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8DC1" w14:textId="433CB153" w:rsidR="00E97433" w:rsidRDefault="001D2F74" w:rsidP="001D2F74">
      <w:pPr>
        <w:tabs>
          <w:tab w:val="center" w:pos="4022"/>
          <w:tab w:val="left" w:pos="5340"/>
        </w:tabs>
        <w:spacing w:before="68"/>
        <w:ind w:right="2856"/>
        <w:rPr>
          <w:b/>
          <w:color w:val="494277"/>
          <w:w w:val="105"/>
          <w:sz w:val="32"/>
          <w:szCs w:val="32"/>
        </w:rPr>
      </w:pPr>
      <w:r>
        <w:rPr>
          <w:noProof/>
        </w:rPr>
        <w:drawing>
          <wp:anchor distT="0" distB="0" distL="0" distR="0" simplePos="0" relativeHeight="251664384" behindDoc="0" locked="0" layoutInCell="1" allowOverlap="1" wp14:anchorId="6F92B2AB" wp14:editId="0A6B8D1B">
            <wp:simplePos x="0" y="0"/>
            <wp:positionH relativeFrom="margin">
              <wp:align>center</wp:align>
            </wp:positionH>
            <wp:positionV relativeFrom="paragraph">
              <wp:posOffset>46990</wp:posOffset>
            </wp:positionV>
            <wp:extent cx="927884" cy="944508"/>
            <wp:effectExtent l="0" t="0" r="571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7884" cy="944508"/>
                    </a:xfrm>
                    <a:prstGeom prst="rect">
                      <a:avLst/>
                    </a:prstGeom>
                  </pic:spPr>
                </pic:pic>
              </a:graphicData>
            </a:graphic>
          </wp:anchor>
        </w:drawing>
      </w:r>
      <w:r w:rsidR="00825A02">
        <w:rPr>
          <w:b/>
          <w:color w:val="494277"/>
          <w:w w:val="105"/>
          <w:sz w:val="40"/>
        </w:rPr>
        <w:tab/>
      </w:r>
      <w:r w:rsidR="005A717C">
        <w:rPr>
          <w:b/>
          <w:color w:val="494277"/>
          <w:w w:val="105"/>
          <w:sz w:val="32"/>
          <w:szCs w:val="32"/>
        </w:rPr>
        <w:t xml:space="preserve">  </w:t>
      </w:r>
      <w:r>
        <w:rPr>
          <w:b/>
          <w:color w:val="494277"/>
          <w:w w:val="105"/>
          <w:sz w:val="32"/>
          <w:szCs w:val="32"/>
        </w:rPr>
        <w:tab/>
      </w:r>
    </w:p>
    <w:p w14:paraId="0AEBA342" w14:textId="1ABAE791" w:rsidR="00825A02" w:rsidRPr="00E97433" w:rsidRDefault="005A717C" w:rsidP="00825A02">
      <w:pPr>
        <w:tabs>
          <w:tab w:val="center" w:pos="4022"/>
        </w:tabs>
        <w:spacing w:before="68"/>
        <w:ind w:right="2856"/>
        <w:rPr>
          <w:b/>
          <w:color w:val="494277"/>
          <w:w w:val="105"/>
          <w:sz w:val="32"/>
          <w:szCs w:val="32"/>
        </w:rPr>
      </w:pPr>
      <w:r>
        <w:rPr>
          <w:noProof/>
        </w:rPr>
        <w:drawing>
          <wp:anchor distT="0" distB="0" distL="0" distR="0" simplePos="0" relativeHeight="251662336" behindDoc="0" locked="0" layoutInCell="1" allowOverlap="1" wp14:anchorId="517A5F8C" wp14:editId="68F28213">
            <wp:simplePos x="0" y="0"/>
            <wp:positionH relativeFrom="page">
              <wp:posOffset>6519545</wp:posOffset>
            </wp:positionH>
            <wp:positionV relativeFrom="paragraph">
              <wp:posOffset>54610</wp:posOffset>
            </wp:positionV>
            <wp:extent cx="781376" cy="9567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81376" cy="956774"/>
                    </a:xfrm>
                    <a:prstGeom prst="rect">
                      <a:avLst/>
                    </a:prstGeom>
                  </pic:spPr>
                </pic:pic>
              </a:graphicData>
            </a:graphic>
          </wp:anchor>
        </w:drawing>
      </w:r>
      <w:r w:rsidR="00E97433">
        <w:rPr>
          <w:b/>
          <w:color w:val="494277"/>
          <w:w w:val="105"/>
          <w:sz w:val="32"/>
          <w:szCs w:val="32"/>
        </w:rPr>
        <w:t xml:space="preserve">  </w:t>
      </w:r>
      <w:r>
        <w:rPr>
          <w:b/>
          <w:noProof/>
          <w:color w:val="494277"/>
          <w:w w:val="105"/>
          <w:sz w:val="32"/>
          <w:szCs w:val="32"/>
        </w:rPr>
        <w:drawing>
          <wp:inline distT="0" distB="0" distL="0" distR="0" wp14:anchorId="7F15F7A1" wp14:editId="0DF56414">
            <wp:extent cx="942975" cy="965835"/>
            <wp:effectExtent l="0" t="0" r="9525" b="5715"/>
            <wp:docPr id="15534729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72915" name="Picture 1553472915"/>
                    <pic:cNvPicPr/>
                  </pic:nvPicPr>
                  <pic:blipFill>
                    <a:blip r:embed="rId10">
                      <a:extLst>
                        <a:ext uri="{28A0092B-C50C-407E-A947-70E740481C1C}">
                          <a14:useLocalDpi xmlns:a14="http://schemas.microsoft.com/office/drawing/2010/main" val="0"/>
                        </a:ext>
                      </a:extLst>
                    </a:blip>
                    <a:stretch>
                      <a:fillRect/>
                    </a:stretch>
                  </pic:blipFill>
                  <pic:spPr>
                    <a:xfrm>
                      <a:off x="0" y="0"/>
                      <a:ext cx="952925" cy="976026"/>
                    </a:xfrm>
                    <a:prstGeom prst="rect">
                      <a:avLst/>
                    </a:prstGeom>
                  </pic:spPr>
                </pic:pic>
              </a:graphicData>
            </a:graphic>
          </wp:inline>
        </w:drawing>
      </w:r>
      <w:r w:rsidR="00E97433">
        <w:rPr>
          <w:b/>
          <w:color w:val="494277"/>
          <w:w w:val="105"/>
          <w:sz w:val="32"/>
          <w:szCs w:val="32"/>
        </w:rPr>
        <w:t xml:space="preserve">                    </w:t>
      </w:r>
      <w:r w:rsidR="00E97433" w:rsidRPr="00E97433">
        <w:rPr>
          <w:b/>
          <w:color w:val="494277"/>
          <w:w w:val="105"/>
          <w:sz w:val="32"/>
          <w:szCs w:val="32"/>
        </w:rPr>
        <w:t>TOWN OF</w:t>
      </w:r>
      <w:r>
        <w:rPr>
          <w:b/>
          <w:color w:val="494277"/>
          <w:w w:val="105"/>
          <w:sz w:val="32"/>
          <w:szCs w:val="32"/>
        </w:rPr>
        <w:t xml:space="preserve"> </w:t>
      </w:r>
      <w:r w:rsidR="00E97433" w:rsidRPr="00E97433">
        <w:rPr>
          <w:b/>
          <w:color w:val="494277"/>
          <w:w w:val="105"/>
          <w:sz w:val="32"/>
          <w:szCs w:val="32"/>
        </w:rPr>
        <w:t>MATTAPOISETT</w:t>
      </w:r>
    </w:p>
    <w:p w14:paraId="762D0185" w14:textId="4795A06C" w:rsidR="005A717C" w:rsidRDefault="00E97433" w:rsidP="00825A02">
      <w:pPr>
        <w:tabs>
          <w:tab w:val="center" w:pos="4022"/>
        </w:tabs>
        <w:spacing w:before="68"/>
        <w:ind w:right="2856"/>
        <w:rPr>
          <w:b/>
          <w:color w:val="494277"/>
          <w:w w:val="105"/>
          <w:sz w:val="32"/>
          <w:szCs w:val="32"/>
        </w:rPr>
      </w:pPr>
      <w:r w:rsidRPr="00E97433">
        <w:rPr>
          <w:b/>
          <w:color w:val="494277"/>
          <w:w w:val="105"/>
          <w:sz w:val="32"/>
          <w:szCs w:val="32"/>
        </w:rPr>
        <w:t xml:space="preserve">                  </w:t>
      </w:r>
      <w:r>
        <w:rPr>
          <w:b/>
          <w:color w:val="494277"/>
          <w:w w:val="105"/>
          <w:sz w:val="32"/>
          <w:szCs w:val="32"/>
        </w:rPr>
        <w:t xml:space="preserve">              </w:t>
      </w:r>
      <w:r w:rsidR="005A717C">
        <w:rPr>
          <w:b/>
          <w:color w:val="494277"/>
          <w:w w:val="105"/>
          <w:sz w:val="32"/>
          <w:szCs w:val="32"/>
        </w:rPr>
        <w:t xml:space="preserve">   </w:t>
      </w:r>
      <w:r w:rsidRPr="00E97433">
        <w:rPr>
          <w:b/>
          <w:color w:val="494277"/>
          <w:w w:val="105"/>
          <w:sz w:val="32"/>
          <w:szCs w:val="32"/>
        </w:rPr>
        <w:t>EMERGENCY MANAGEMENT</w:t>
      </w:r>
    </w:p>
    <w:p w14:paraId="2E6894ED" w14:textId="77777777" w:rsidR="005A717C" w:rsidRDefault="005A717C" w:rsidP="005A717C">
      <w:pPr>
        <w:pStyle w:val="BodyText"/>
        <w:spacing w:before="70"/>
        <w:ind w:right="2792"/>
      </w:pPr>
      <w:r>
        <w:rPr>
          <w:color w:val="242331"/>
          <w:w w:val="105"/>
        </w:rPr>
        <w:t>64 COUNTY ROAD</w:t>
      </w:r>
    </w:p>
    <w:p w14:paraId="7D260A8E" w14:textId="77777777" w:rsidR="005A717C" w:rsidRPr="00560D45" w:rsidRDefault="005A717C" w:rsidP="005A717C">
      <w:pPr>
        <w:pStyle w:val="BodyText"/>
        <w:spacing w:before="25"/>
        <w:ind w:right="2793"/>
        <w:rPr>
          <w:rFonts w:ascii="Times New Roman" w:hAnsi="Times New Roman" w:cs="Times New Roman"/>
        </w:rPr>
      </w:pPr>
      <w:r w:rsidRPr="00560D45">
        <w:rPr>
          <w:rFonts w:ascii="Times New Roman" w:hAnsi="Times New Roman" w:cs="Times New Roman"/>
          <w:color w:val="383444"/>
          <w:w w:val="105"/>
        </w:rPr>
        <w:t>MATTAPOISETT</w:t>
      </w:r>
      <w:r w:rsidRPr="00560D45">
        <w:rPr>
          <w:rFonts w:ascii="Times New Roman" w:hAnsi="Times New Roman" w:cs="Times New Roman"/>
          <w:color w:val="5D5B59"/>
          <w:w w:val="105"/>
        </w:rPr>
        <w:t xml:space="preserve">, </w:t>
      </w:r>
      <w:r w:rsidRPr="00560D45">
        <w:rPr>
          <w:rFonts w:ascii="Times New Roman" w:hAnsi="Times New Roman" w:cs="Times New Roman"/>
          <w:color w:val="383444"/>
          <w:w w:val="105"/>
        </w:rPr>
        <w:t xml:space="preserve">MASSACHUSETTS </w:t>
      </w:r>
      <w:r w:rsidRPr="00560D45">
        <w:rPr>
          <w:rFonts w:ascii="Times New Roman" w:hAnsi="Times New Roman" w:cs="Times New Roman"/>
          <w:color w:val="242331"/>
          <w:w w:val="105"/>
        </w:rPr>
        <w:t>02739</w:t>
      </w:r>
    </w:p>
    <w:p w14:paraId="317E95E6" w14:textId="211FFFF3" w:rsidR="00E97433" w:rsidRPr="005A717C" w:rsidRDefault="005A717C" w:rsidP="005A717C">
      <w:pPr>
        <w:pStyle w:val="BodyText"/>
        <w:spacing w:before="20"/>
        <w:ind w:right="2823"/>
        <w:rPr>
          <w:rFonts w:ascii="Times New Roman" w:hAnsi="Times New Roman" w:cs="Times New Roman"/>
        </w:rPr>
      </w:pPr>
      <w:r w:rsidRPr="00560D45">
        <w:rPr>
          <w:rFonts w:ascii="Times New Roman" w:hAnsi="Times New Roman" w:cs="Times New Roman"/>
          <w:color w:val="383444"/>
        </w:rPr>
        <w:t>PHONE:</w:t>
      </w:r>
      <w:r w:rsidRPr="00560D45">
        <w:rPr>
          <w:rFonts w:ascii="Times New Roman" w:hAnsi="Times New Roman" w:cs="Times New Roman"/>
          <w:color w:val="5D5B59"/>
        </w:rPr>
        <w:t xml:space="preserve"> </w:t>
      </w:r>
      <w:r w:rsidRPr="00560D45">
        <w:rPr>
          <w:rFonts w:ascii="Times New Roman" w:hAnsi="Times New Roman" w:cs="Times New Roman"/>
          <w:color w:val="383444"/>
        </w:rPr>
        <w:t xml:space="preserve">(508) 758 </w:t>
      </w:r>
      <w:r w:rsidRPr="00560D45">
        <w:rPr>
          <w:rFonts w:ascii="Times New Roman" w:hAnsi="Times New Roman" w:cs="Times New Roman"/>
          <w:color w:val="0C0C0C"/>
        </w:rPr>
        <w:t>-</w:t>
      </w:r>
      <w:r w:rsidRPr="00560D45">
        <w:rPr>
          <w:rFonts w:ascii="Times New Roman" w:hAnsi="Times New Roman" w:cs="Times New Roman"/>
          <w:color w:val="383444"/>
        </w:rPr>
        <w:t xml:space="preserve">4141 </w:t>
      </w:r>
      <w:r w:rsidRPr="00560D45">
        <w:rPr>
          <w:rFonts w:ascii="Times New Roman" w:hAnsi="Times New Roman" w:cs="Times New Roman"/>
          <w:color w:val="494277"/>
        </w:rPr>
        <w:t xml:space="preserve">• </w:t>
      </w:r>
      <w:r w:rsidRPr="00560D45">
        <w:rPr>
          <w:rFonts w:ascii="Times New Roman" w:hAnsi="Times New Roman" w:cs="Times New Roman"/>
          <w:color w:val="383444"/>
        </w:rPr>
        <w:t>FAX: (508) 758</w:t>
      </w:r>
      <w:r w:rsidRPr="00560D45">
        <w:rPr>
          <w:rFonts w:ascii="Times New Roman" w:hAnsi="Times New Roman" w:cs="Times New Roman"/>
          <w:color w:val="0C0C0C"/>
        </w:rPr>
        <w:t>-</w:t>
      </w:r>
      <w:r w:rsidRPr="00560D45">
        <w:rPr>
          <w:rFonts w:ascii="Times New Roman" w:hAnsi="Times New Roman" w:cs="Times New Roman"/>
          <w:color w:val="383444"/>
        </w:rPr>
        <w:t>4146</w:t>
      </w:r>
    </w:p>
    <w:p w14:paraId="31356E28" w14:textId="4DD71058" w:rsidR="0079373D" w:rsidRDefault="00E97433" w:rsidP="0079373D">
      <w:pPr>
        <w:ind w:left="2777" w:right="2824"/>
        <w:jc w:val="center"/>
        <w:rPr>
          <w:rFonts w:ascii="Times New Roman" w:hAnsi="Times New Roman" w:cs="Times New Roman"/>
          <w:b/>
          <w:color w:val="494277"/>
          <w:sz w:val="25"/>
        </w:rPr>
      </w:pPr>
      <w:r>
        <w:rPr>
          <w:rFonts w:ascii="Times New Roman" w:hAnsi="Times New Roman" w:cs="Times New Roman"/>
          <w:b/>
          <w:color w:val="494277"/>
          <w:sz w:val="25"/>
        </w:rPr>
        <w:t>P</w:t>
      </w:r>
      <w:r w:rsidR="006E4573" w:rsidRPr="00560D45">
        <w:rPr>
          <w:rFonts w:ascii="Times New Roman" w:hAnsi="Times New Roman" w:cs="Times New Roman"/>
          <w:b/>
          <w:color w:val="494277"/>
          <w:sz w:val="25"/>
        </w:rPr>
        <w:t>OLICE DEPARTMENT</w:t>
      </w:r>
    </w:p>
    <w:p w14:paraId="0F8D3CAA" w14:textId="79FB1A86" w:rsidR="00CD32CF" w:rsidRDefault="006E4573" w:rsidP="0079373D">
      <w:pPr>
        <w:ind w:left="2777" w:right="2824"/>
        <w:jc w:val="center"/>
        <w:rPr>
          <w:rFonts w:ascii="Times New Roman" w:hAnsi="Times New Roman" w:cs="Times New Roman"/>
          <w:color w:val="383444"/>
          <w:w w:val="105"/>
        </w:rPr>
      </w:pPr>
      <w:r w:rsidRPr="00560D45">
        <w:rPr>
          <w:rFonts w:ascii="Times New Roman" w:hAnsi="Times New Roman" w:cs="Times New Roman"/>
          <w:color w:val="383444"/>
          <w:w w:val="105"/>
        </w:rPr>
        <w:t>JASON KING</w:t>
      </w:r>
      <w:r w:rsidRPr="00560D45">
        <w:rPr>
          <w:rFonts w:ascii="Times New Roman" w:hAnsi="Times New Roman" w:cs="Times New Roman"/>
          <w:color w:val="5D5B59"/>
          <w:w w:val="105"/>
        </w:rPr>
        <w:t xml:space="preserve">, </w:t>
      </w:r>
      <w:r w:rsidRPr="00560D45">
        <w:rPr>
          <w:rFonts w:ascii="Times New Roman" w:hAnsi="Times New Roman" w:cs="Times New Roman"/>
          <w:color w:val="242331"/>
          <w:w w:val="105"/>
        </w:rPr>
        <w:t xml:space="preserve">CHIEF OF </w:t>
      </w:r>
      <w:r w:rsidRPr="00560D45">
        <w:rPr>
          <w:rFonts w:ascii="Times New Roman" w:hAnsi="Times New Roman" w:cs="Times New Roman"/>
          <w:color w:val="383444"/>
          <w:w w:val="105"/>
        </w:rPr>
        <w:t>POLICE</w:t>
      </w:r>
    </w:p>
    <w:p w14:paraId="46B74320" w14:textId="28793D67" w:rsidR="0079373D" w:rsidRDefault="0079373D" w:rsidP="0079373D">
      <w:pPr>
        <w:ind w:left="2777" w:right="2824"/>
        <w:jc w:val="center"/>
        <w:rPr>
          <w:rFonts w:ascii="Times New Roman" w:hAnsi="Times New Roman" w:cs="Times New Roman"/>
          <w:b/>
          <w:bCs/>
          <w:color w:val="FF0000"/>
          <w:w w:val="105"/>
          <w:sz w:val="25"/>
          <w:szCs w:val="25"/>
        </w:rPr>
      </w:pPr>
      <w:r w:rsidRPr="0079373D">
        <w:rPr>
          <w:rFonts w:ascii="Times New Roman" w:hAnsi="Times New Roman" w:cs="Times New Roman"/>
          <w:b/>
          <w:bCs/>
          <w:color w:val="FF0000"/>
          <w:w w:val="105"/>
          <w:sz w:val="25"/>
          <w:szCs w:val="25"/>
        </w:rPr>
        <w:t>FIRE DEPARTMENT</w:t>
      </w:r>
    </w:p>
    <w:p w14:paraId="4A6681B6" w14:textId="38033812" w:rsidR="001D2F74" w:rsidRDefault="0079373D" w:rsidP="001D2F74">
      <w:pPr>
        <w:ind w:left="2777" w:right="2824"/>
        <w:jc w:val="center"/>
        <w:rPr>
          <w:rFonts w:ascii="Times New Roman" w:hAnsi="Times New Roman" w:cs="Times New Roman"/>
          <w:w w:val="105"/>
        </w:rPr>
      </w:pPr>
      <w:r w:rsidRPr="0079373D">
        <w:rPr>
          <w:rFonts w:ascii="Times New Roman" w:hAnsi="Times New Roman" w:cs="Times New Roman"/>
          <w:w w:val="105"/>
        </w:rPr>
        <w:t>ANDREW MURRAY, FIRE CHIE</w:t>
      </w:r>
      <w:r w:rsidR="001D2F74">
        <w:rPr>
          <w:rFonts w:ascii="Times New Roman" w:hAnsi="Times New Roman" w:cs="Times New Roman"/>
          <w:w w:val="105"/>
        </w:rPr>
        <w:t>F</w:t>
      </w:r>
    </w:p>
    <w:p w14:paraId="0A4B3863" w14:textId="77777777" w:rsidR="00985E19" w:rsidRDefault="00985E19" w:rsidP="0079373D">
      <w:pPr>
        <w:ind w:left="2777" w:right="2824"/>
        <w:jc w:val="center"/>
        <w:rPr>
          <w:rFonts w:ascii="Times New Roman" w:hAnsi="Times New Roman" w:cs="Times New Roman"/>
          <w:w w:val="105"/>
        </w:rPr>
      </w:pPr>
    </w:p>
    <w:p w14:paraId="7476B784" w14:textId="0AC50CD9" w:rsidR="00985E19" w:rsidRPr="00B62B5C" w:rsidRDefault="00985E19" w:rsidP="00C91C1B">
      <w:pPr>
        <w:widowControl/>
        <w:autoSpaceDE/>
        <w:autoSpaceDN/>
        <w:spacing w:before="100" w:beforeAutospacing="1" w:line="259" w:lineRule="auto"/>
        <w:ind w:left="720" w:right="720"/>
        <w:rPr>
          <w:rFonts w:ascii="Calibri" w:eastAsia="Calibri" w:hAnsi="Calibri" w:cs="Calibri"/>
          <w:b/>
          <w:bCs/>
          <w:color w:val="555555"/>
          <w:kern w:val="2"/>
          <w:shd w:val="clear" w:color="auto" w:fill="FFFFFF"/>
          <w:lang w:bidi="ar-SA"/>
          <w14:ligatures w14:val="standardContextual"/>
        </w:rPr>
      </w:pPr>
      <w:r w:rsidRPr="00B62B5C">
        <w:rPr>
          <w:rFonts w:ascii="Calibri" w:eastAsia="Calibri" w:hAnsi="Calibri" w:cs="Calibri"/>
          <w:b/>
          <w:bCs/>
          <w:color w:val="555555"/>
          <w:kern w:val="2"/>
          <w:shd w:val="clear" w:color="auto" w:fill="FFFFFF"/>
          <w:lang w:bidi="ar-SA"/>
          <w14:ligatures w14:val="standardContextual"/>
        </w:rPr>
        <w:t xml:space="preserve">The Town of Mattapoisett Emergency Management would like to remind the community of preparedness.  Although the Town Departments and Emergency Departments are constantly training and preparing it is just as important that the citizens of the community are also </w:t>
      </w:r>
      <w:r w:rsidR="00E82C7C">
        <w:rPr>
          <w:rFonts w:ascii="Calibri" w:eastAsia="Calibri" w:hAnsi="Calibri" w:cs="Calibri"/>
          <w:b/>
          <w:bCs/>
          <w:color w:val="555555"/>
          <w:kern w:val="2"/>
          <w:shd w:val="clear" w:color="auto" w:fill="FFFFFF"/>
          <w:lang w:bidi="ar-SA"/>
          <w14:ligatures w14:val="standardContextual"/>
        </w:rPr>
        <w:t xml:space="preserve">educated and </w:t>
      </w:r>
      <w:r w:rsidRPr="00B62B5C">
        <w:rPr>
          <w:rFonts w:ascii="Calibri" w:eastAsia="Calibri" w:hAnsi="Calibri" w:cs="Calibri"/>
          <w:b/>
          <w:bCs/>
          <w:color w:val="555555"/>
          <w:kern w:val="2"/>
          <w:shd w:val="clear" w:color="auto" w:fill="FFFFFF"/>
          <w:lang w:bidi="ar-SA"/>
          <w14:ligatures w14:val="standardContextual"/>
        </w:rPr>
        <w:t>prepared.</w:t>
      </w:r>
    </w:p>
    <w:p w14:paraId="6FBA8CC8" w14:textId="77777777" w:rsidR="00985E19" w:rsidRPr="00B62B5C" w:rsidRDefault="00985E19" w:rsidP="00C91C1B">
      <w:pPr>
        <w:widowControl/>
        <w:autoSpaceDE/>
        <w:autoSpaceDN/>
        <w:spacing w:before="100" w:beforeAutospacing="1" w:after="160" w:line="259" w:lineRule="auto"/>
        <w:ind w:left="720" w:right="720"/>
        <w:rPr>
          <w:rFonts w:ascii="Calibri" w:eastAsia="Calibri" w:hAnsi="Calibri" w:cs="Calibri"/>
          <w:b/>
          <w:bCs/>
          <w:kern w:val="2"/>
          <w:lang w:bidi="ar-SA"/>
          <w14:ligatures w14:val="standardContextual"/>
        </w:rPr>
      </w:pPr>
      <w:r w:rsidRPr="00B62B5C">
        <w:rPr>
          <w:rFonts w:ascii="Calibri" w:eastAsia="Calibri" w:hAnsi="Calibri" w:cs="Calibri"/>
          <w:b/>
          <w:bCs/>
          <w:color w:val="555555"/>
          <w:kern w:val="2"/>
          <w:shd w:val="clear" w:color="auto" w:fill="FFFFFF"/>
          <w:lang w:bidi="ar-SA"/>
          <w14:ligatures w14:val="standardContextual"/>
        </w:rPr>
        <w:t>Each year hurricane season begins on June 1st and lasts 5 months, with storms typically peaking in August and September. As with every hurricane season regardless of forecast, knowing the essentials of how to prepare could truly be a life saver.</w:t>
      </w:r>
    </w:p>
    <w:p w14:paraId="62B7BADB"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What Are Hurricanes?</w:t>
      </w:r>
    </w:p>
    <w:p w14:paraId="3D885A78"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Hurricanes are a rotating low-pressure tropical weather system.  Systems with maximum sustained surface winds of less than 39 miles per hour (mph) are called tropical depressions. Those with maximum sustained winds of 39 mph or higher are called tropical storms. When a storm's maximum sustained winds reach 74 mph, it is called a hurricane. The </w:t>
      </w:r>
      <w:hyperlink r:id="rId11" w:history="1">
        <w:r w:rsidRPr="00985E19">
          <w:rPr>
            <w:rFonts w:ascii="Calibri" w:eastAsia="Calibri" w:hAnsi="Calibri" w:cs="Times New Roman"/>
            <w:color w:val="0563C1"/>
            <w:kern w:val="2"/>
            <w:u w:val="single"/>
            <w:lang w:bidi="ar-SA"/>
            <w14:ligatures w14:val="standardContextual"/>
          </w:rPr>
          <w:t>Saffir-Simpson Hurricane Wind Scale</w:t>
        </w:r>
      </w:hyperlink>
      <w:r w:rsidRPr="00985E19">
        <w:rPr>
          <w:rFonts w:ascii="Calibri" w:eastAsia="Calibri" w:hAnsi="Calibri" w:cs="Times New Roman"/>
          <w:kern w:val="2"/>
          <w:lang w:bidi="ar-SA"/>
          <w14:ligatures w14:val="standardContextual"/>
        </w:rPr>
        <w:t> is a 1 to 5 rating, or category, based on a hurricane's maximum sustained winds. The higher the category, the greater the hurricane's potential for property damage.</w:t>
      </w:r>
    </w:p>
    <w:p w14:paraId="3303918D"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Why Prepare?  </w:t>
      </w:r>
    </w:p>
    <w:p w14:paraId="2AF38D8A"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Hurricanes have the power to cause widespread devastation, and can affect both coastal and inland areas. Threats from hurricanes include:</w:t>
      </w:r>
    </w:p>
    <w:p w14:paraId="5C89AD44" w14:textId="77777777" w:rsidR="00985E19" w:rsidRPr="00985E19" w:rsidRDefault="00985E19" w:rsidP="00C91C1B">
      <w:pPr>
        <w:widowControl/>
        <w:numPr>
          <w:ilvl w:val="0"/>
          <w:numId w:val="4"/>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Storm surge, High Winds, Heavy rainfall, Inland flooding, Tornadoes and Rip currents</w:t>
      </w:r>
    </w:p>
    <w:p w14:paraId="3DD1C6F0"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color w:val="FF0000"/>
          <w:kern w:val="2"/>
          <w:lang w:bidi="ar-SA"/>
          <w14:ligatures w14:val="standardContextual"/>
        </w:rPr>
      </w:pPr>
      <w:r w:rsidRPr="00985E19">
        <w:rPr>
          <w:rFonts w:ascii="Calibri" w:eastAsia="Calibri" w:hAnsi="Calibri" w:cs="Times New Roman"/>
          <w:color w:val="FF0000"/>
          <w:kern w:val="2"/>
          <w:sz w:val="24"/>
          <w:szCs w:val="24"/>
          <w:u w:val="single"/>
          <w:lang w:bidi="ar-SA"/>
          <w14:ligatures w14:val="standardContextual"/>
        </w:rPr>
        <w:t>Although the Atlantic hurricane season is officially June 1 through November 30, the most active time for these storms in Massachusetts is late August through September</w:t>
      </w:r>
      <w:r w:rsidRPr="00985E19">
        <w:rPr>
          <w:rFonts w:ascii="Calibri" w:eastAsia="Calibri" w:hAnsi="Calibri" w:cs="Times New Roman"/>
          <w:color w:val="FF0000"/>
          <w:kern w:val="2"/>
          <w:lang w:bidi="ar-SA"/>
          <w14:ligatures w14:val="standardContextual"/>
        </w:rPr>
        <w:t>.</w:t>
      </w:r>
    </w:p>
    <w:p w14:paraId="342F320E"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b/>
          <w:bCs/>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Hurricane &amp; Tropical Storm Watches and Warnings</w:t>
      </w:r>
    </w:p>
    <w:p w14:paraId="11A02432"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The National Weather Service issues tropical storm and hurricane watches and warnings to alert the public of potentially hazardous conditions. It is important to understand the difference between a watch and a warning so you know what to do to stay safe.</w:t>
      </w:r>
    </w:p>
    <w:p w14:paraId="32C9DAD2" w14:textId="77777777" w:rsidR="00BF32B5" w:rsidRDefault="00BF32B5" w:rsidP="00C91C1B">
      <w:pPr>
        <w:widowControl/>
        <w:autoSpaceDE/>
        <w:autoSpaceDN/>
        <w:spacing w:before="100" w:beforeAutospacing="1" w:after="160" w:line="259" w:lineRule="auto"/>
        <w:ind w:left="720" w:right="720"/>
        <w:rPr>
          <w:rFonts w:ascii="Calibri" w:eastAsia="Calibri" w:hAnsi="Calibri" w:cs="Times New Roman"/>
          <w:b/>
          <w:bCs/>
          <w:kern w:val="2"/>
          <w:lang w:bidi="ar-SA"/>
          <w14:ligatures w14:val="standardContextual"/>
        </w:rPr>
      </w:pPr>
    </w:p>
    <w:p w14:paraId="6BBFB182" w14:textId="77777777" w:rsidR="00585216" w:rsidRDefault="00585216" w:rsidP="00C91C1B">
      <w:pPr>
        <w:widowControl/>
        <w:autoSpaceDE/>
        <w:autoSpaceDN/>
        <w:spacing w:before="100" w:beforeAutospacing="1" w:after="160" w:line="259" w:lineRule="auto"/>
        <w:ind w:left="720" w:right="720"/>
        <w:rPr>
          <w:rFonts w:ascii="Calibri" w:eastAsia="Calibri" w:hAnsi="Calibri" w:cs="Times New Roman"/>
          <w:b/>
          <w:bCs/>
          <w:kern w:val="2"/>
          <w:lang w:bidi="ar-SA"/>
          <w14:ligatures w14:val="standardContextual"/>
        </w:rPr>
      </w:pPr>
    </w:p>
    <w:p w14:paraId="760CFD42" w14:textId="77777777" w:rsidR="00585216" w:rsidRDefault="00585216" w:rsidP="00C91C1B">
      <w:pPr>
        <w:widowControl/>
        <w:autoSpaceDE/>
        <w:autoSpaceDN/>
        <w:spacing w:before="100" w:beforeAutospacing="1" w:after="160" w:line="259" w:lineRule="auto"/>
        <w:ind w:left="720" w:right="720"/>
        <w:rPr>
          <w:rFonts w:ascii="Calibri" w:eastAsia="Calibri" w:hAnsi="Calibri" w:cs="Times New Roman"/>
          <w:b/>
          <w:bCs/>
          <w:kern w:val="2"/>
          <w:lang w:bidi="ar-SA"/>
          <w14:ligatures w14:val="standardContextual"/>
        </w:rPr>
      </w:pPr>
    </w:p>
    <w:p w14:paraId="4799553A" w14:textId="3409C666"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Hurricane &amp; Tropical Storm Watch</w:t>
      </w:r>
    </w:p>
    <w:p w14:paraId="60675B59" w14:textId="77777777" w:rsidR="00985E19" w:rsidRPr="00985E19" w:rsidRDefault="00985E19" w:rsidP="00C91C1B">
      <w:pPr>
        <w:widowControl/>
        <w:numPr>
          <w:ilvl w:val="0"/>
          <w:numId w:val="5"/>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Hurricane Watch</w:t>
      </w:r>
      <w:r w:rsidRPr="00985E19">
        <w:rPr>
          <w:rFonts w:ascii="Calibri" w:eastAsia="Calibri" w:hAnsi="Calibri" w:cs="Times New Roman"/>
          <w:kern w:val="2"/>
          <w:lang w:bidi="ar-SA"/>
          <w14:ligatures w14:val="standardContextual"/>
        </w:rPr>
        <w:t> — Hurricane conditions are possible within the next 48 hours.</w:t>
      </w:r>
    </w:p>
    <w:p w14:paraId="782857E5" w14:textId="77777777" w:rsidR="00985E19" w:rsidRPr="00985E19" w:rsidRDefault="00985E19" w:rsidP="00C91C1B">
      <w:pPr>
        <w:widowControl/>
        <w:numPr>
          <w:ilvl w:val="0"/>
          <w:numId w:val="5"/>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Tropical Storm Watch</w:t>
      </w:r>
      <w:r w:rsidRPr="00985E19">
        <w:rPr>
          <w:rFonts w:ascii="Calibri" w:eastAsia="Calibri" w:hAnsi="Calibri" w:cs="Times New Roman"/>
          <w:kern w:val="2"/>
          <w:lang w:bidi="ar-SA"/>
          <w14:ligatures w14:val="standardContextual"/>
        </w:rPr>
        <w:t> — Tropical storm conditions are possible within the next 48 hours.</w:t>
      </w:r>
    </w:p>
    <w:p w14:paraId="3EC0E1FB"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Hurricane &amp; Tropical Storm Warning</w:t>
      </w:r>
    </w:p>
    <w:p w14:paraId="08AA2258" w14:textId="77777777" w:rsidR="00985E19" w:rsidRPr="00985E19" w:rsidRDefault="00985E19" w:rsidP="00C91C1B">
      <w:pPr>
        <w:widowControl/>
        <w:numPr>
          <w:ilvl w:val="0"/>
          <w:numId w:val="6"/>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Hurricane Warning </w:t>
      </w:r>
      <w:r w:rsidRPr="00985E19">
        <w:rPr>
          <w:rFonts w:ascii="Calibri" w:eastAsia="Calibri" w:hAnsi="Calibri" w:cs="Times New Roman"/>
          <w:kern w:val="2"/>
          <w:lang w:bidi="ar-SA"/>
          <w14:ligatures w14:val="standardContextual"/>
        </w:rPr>
        <w:t>— Sustained winds ≥ 74 mph associated with a hurricane are expected to affect a specified area within 24 hours.</w:t>
      </w:r>
    </w:p>
    <w:p w14:paraId="01F43A60" w14:textId="77777777" w:rsidR="00985E19" w:rsidRPr="00985E19" w:rsidRDefault="00985E19" w:rsidP="00C91C1B">
      <w:pPr>
        <w:widowControl/>
        <w:numPr>
          <w:ilvl w:val="0"/>
          <w:numId w:val="6"/>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Tropical Storm Warning</w:t>
      </w:r>
      <w:r w:rsidRPr="00985E19">
        <w:rPr>
          <w:rFonts w:ascii="Calibri" w:eastAsia="Calibri" w:hAnsi="Calibri" w:cs="Times New Roman"/>
          <w:kern w:val="2"/>
          <w:lang w:bidi="ar-SA"/>
          <w14:ligatures w14:val="standardContextual"/>
        </w:rPr>
        <w:t> — Sustained winds of 39–73 mph associated with a tropical storm are expected to affect a specified area within 24 hours.</w:t>
      </w:r>
    </w:p>
    <w:p w14:paraId="11703564"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b/>
          <w:bCs/>
          <w:kern w:val="2"/>
          <w:lang w:bidi="ar-SA"/>
          <w14:ligatures w14:val="standardContextual"/>
        </w:rPr>
      </w:pPr>
      <w:r w:rsidRPr="00985E19">
        <w:rPr>
          <w:rFonts w:ascii="Calibri" w:eastAsia="Calibri" w:hAnsi="Calibri" w:cs="Times New Roman"/>
          <w:b/>
          <w:bCs/>
          <w:kern w:val="2"/>
          <w:lang w:bidi="ar-SA"/>
          <w14:ligatures w14:val="standardContextual"/>
        </w:rPr>
        <w:t>What to do before a Hurricane Strikes</w:t>
      </w:r>
    </w:p>
    <w:p w14:paraId="18BCFFDF" w14:textId="77777777" w:rsidR="00985E19" w:rsidRPr="00985E19" w:rsidRDefault="00000000"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hyperlink r:id="rId12" w:history="1">
        <w:r w:rsidR="00985E19" w:rsidRPr="00985E19">
          <w:rPr>
            <w:rFonts w:ascii="Calibri" w:eastAsia="Calibri" w:hAnsi="Calibri" w:cs="Times New Roman"/>
            <w:color w:val="0563C1"/>
            <w:kern w:val="2"/>
            <w:u w:val="single"/>
            <w:lang w:bidi="ar-SA"/>
            <w14:ligatures w14:val="standardContextual"/>
          </w:rPr>
          <w:t>Be informed</w:t>
        </w:r>
      </w:hyperlink>
      <w:r w:rsidR="00985E19" w:rsidRPr="00985E19">
        <w:rPr>
          <w:rFonts w:ascii="Calibri" w:eastAsia="Calibri" w:hAnsi="Calibri" w:cs="Times New Roman"/>
          <w:kern w:val="2"/>
          <w:lang w:bidi="ar-SA"/>
          <w14:ligatures w14:val="standardContextual"/>
        </w:rPr>
        <w:t> by receiving alerts, warnings, and public safety information before, during, and after emergencies.</w:t>
      </w:r>
    </w:p>
    <w:p w14:paraId="25B0BD85" w14:textId="77777777" w:rsidR="00985E19" w:rsidRPr="00985E19" w:rsidRDefault="00000000"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hyperlink r:id="rId13" w:history="1">
        <w:r w:rsidR="00985E19" w:rsidRPr="00985E19">
          <w:rPr>
            <w:rFonts w:ascii="Calibri" w:eastAsia="Calibri" w:hAnsi="Calibri" w:cs="Times New Roman"/>
            <w:color w:val="0563C1"/>
            <w:kern w:val="2"/>
            <w:u w:val="single"/>
            <w:lang w:bidi="ar-SA"/>
            <w14:ligatures w14:val="standardContextual"/>
          </w:rPr>
          <w:t>Know Your Zone</w:t>
        </w:r>
      </w:hyperlink>
      <w:r w:rsidR="00985E19" w:rsidRPr="00985E19">
        <w:rPr>
          <w:rFonts w:ascii="Calibri" w:eastAsia="Calibri" w:hAnsi="Calibri" w:cs="Times New Roman"/>
          <w:kern w:val="2"/>
          <w:lang w:bidi="ar-SA"/>
          <w14:ligatures w14:val="standardContextual"/>
        </w:rPr>
        <w:t>. Learn if you live in a hurricane evacuation zone.</w:t>
      </w:r>
    </w:p>
    <w:p w14:paraId="086350F1"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Find out whether your property is in a flood-prone or high-risk area. Explore the </w:t>
      </w:r>
      <w:hyperlink r:id="rId14" w:history="1">
        <w:r w:rsidRPr="00985E19">
          <w:rPr>
            <w:rFonts w:ascii="Calibri" w:eastAsia="Calibri" w:hAnsi="Calibri" w:cs="Times New Roman"/>
            <w:color w:val="0563C1"/>
            <w:kern w:val="2"/>
            <w:u w:val="single"/>
            <w:lang w:bidi="ar-SA"/>
            <w14:ligatures w14:val="standardContextual"/>
          </w:rPr>
          <w:t>Federal Emergency Management Agency’s (FEMA) flood maps</w:t>
        </w:r>
      </w:hyperlink>
      <w:r w:rsidRPr="00985E19">
        <w:rPr>
          <w:rFonts w:ascii="Calibri" w:eastAsia="Calibri" w:hAnsi="Calibri" w:cs="Times New Roman"/>
          <w:kern w:val="2"/>
          <w:lang w:bidi="ar-SA"/>
          <w14:ligatures w14:val="standardContextual"/>
        </w:rPr>
        <w:t>.</w:t>
      </w:r>
    </w:p>
    <w:p w14:paraId="6524D4D0"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Create and review your </w:t>
      </w:r>
      <w:hyperlink r:id="rId15" w:history="1">
        <w:r w:rsidRPr="00985E19">
          <w:rPr>
            <w:rFonts w:ascii="Calibri" w:eastAsia="Calibri" w:hAnsi="Calibri" w:cs="Times New Roman"/>
            <w:color w:val="0563C1"/>
            <w:kern w:val="2"/>
            <w:u w:val="single"/>
            <w:lang w:bidi="ar-SA"/>
            <w14:ligatures w14:val="standardContextual"/>
          </w:rPr>
          <w:t>family emergency plan</w:t>
        </w:r>
      </w:hyperlink>
      <w:r w:rsidRPr="00985E19">
        <w:rPr>
          <w:rFonts w:ascii="Calibri" w:eastAsia="Calibri" w:hAnsi="Calibri" w:cs="Times New Roman"/>
          <w:kern w:val="2"/>
          <w:lang w:bidi="ar-SA"/>
          <w14:ligatures w14:val="standardContextual"/>
        </w:rPr>
        <w:t>.</w:t>
      </w:r>
    </w:p>
    <w:p w14:paraId="5105104B"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live or work in a flood zone, </w:t>
      </w:r>
      <w:hyperlink r:id="rId16" w:history="1">
        <w:r w:rsidRPr="00985E19">
          <w:rPr>
            <w:rFonts w:ascii="Calibri" w:eastAsia="Calibri" w:hAnsi="Calibri" w:cs="Times New Roman"/>
            <w:color w:val="0563C1"/>
            <w:kern w:val="2"/>
            <w:u w:val="single"/>
            <w:lang w:bidi="ar-SA"/>
            <w14:ligatures w14:val="standardContextual"/>
          </w:rPr>
          <w:t>hurricane evacuation zone</w:t>
        </w:r>
      </w:hyperlink>
      <w:r w:rsidRPr="00985E19">
        <w:rPr>
          <w:rFonts w:ascii="Calibri" w:eastAsia="Calibri" w:hAnsi="Calibri" w:cs="Times New Roman"/>
          <w:kern w:val="2"/>
          <w:lang w:bidi="ar-SA"/>
          <w14:ligatures w14:val="standardContextual"/>
        </w:rPr>
        <w:t>, or an area that is prone to flooding, you should be prepared to </w:t>
      </w:r>
      <w:hyperlink r:id="rId17" w:history="1">
        <w:r w:rsidRPr="00985E19">
          <w:rPr>
            <w:rFonts w:ascii="Calibri" w:eastAsia="Calibri" w:hAnsi="Calibri" w:cs="Times New Roman"/>
            <w:color w:val="0563C1"/>
            <w:kern w:val="2"/>
            <w:u w:val="single"/>
            <w:lang w:bidi="ar-SA"/>
            <w14:ligatures w14:val="standardContextual"/>
          </w:rPr>
          <w:t>evacuate</w:t>
        </w:r>
      </w:hyperlink>
      <w:r w:rsidRPr="00985E19">
        <w:rPr>
          <w:rFonts w:ascii="Calibri" w:eastAsia="Calibri" w:hAnsi="Calibri" w:cs="Times New Roman"/>
          <w:kern w:val="2"/>
          <w:lang w:bidi="ar-SA"/>
          <w14:ligatures w14:val="standardContextual"/>
        </w:rPr>
        <w:t>.</w:t>
      </w:r>
    </w:p>
    <w:p w14:paraId="4A4EFA31"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 xml:space="preserve">If you receive medical treatment or home health care services, work with your medical provider to determine how to maintain care and service if you are unable to leave your home or </w:t>
      </w:r>
      <w:proofErr w:type="gramStart"/>
      <w:r w:rsidRPr="00985E19">
        <w:rPr>
          <w:rFonts w:ascii="Calibri" w:eastAsia="Calibri" w:hAnsi="Calibri" w:cs="Times New Roman"/>
          <w:kern w:val="2"/>
          <w:lang w:bidi="ar-SA"/>
          <w14:ligatures w14:val="standardContextual"/>
        </w:rPr>
        <w:t>have to</w:t>
      </w:r>
      <w:proofErr w:type="gramEnd"/>
      <w:r w:rsidRPr="00985E19">
        <w:rPr>
          <w:rFonts w:ascii="Calibri" w:eastAsia="Calibri" w:hAnsi="Calibri" w:cs="Times New Roman"/>
          <w:kern w:val="2"/>
          <w:lang w:bidi="ar-SA"/>
          <w14:ligatures w14:val="standardContextual"/>
        </w:rPr>
        <w:t xml:space="preserve"> evacuate during.</w:t>
      </w:r>
    </w:p>
    <w:p w14:paraId="52E107AF"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Assemble an </w:t>
      </w:r>
      <w:hyperlink r:id="rId18" w:history="1">
        <w:r w:rsidRPr="00985E19">
          <w:rPr>
            <w:rFonts w:ascii="Calibri" w:eastAsia="Calibri" w:hAnsi="Calibri" w:cs="Times New Roman"/>
            <w:color w:val="0563C1"/>
            <w:kern w:val="2"/>
            <w:u w:val="single"/>
            <w:lang w:bidi="ar-SA"/>
            <w14:ligatures w14:val="standardContextual"/>
          </w:rPr>
          <w:t>emergency kit</w:t>
        </w:r>
      </w:hyperlink>
      <w:r w:rsidRPr="00985E19">
        <w:rPr>
          <w:rFonts w:ascii="Calibri" w:eastAsia="Calibri" w:hAnsi="Calibri" w:cs="Times New Roman"/>
          <w:kern w:val="2"/>
          <w:lang w:bidi="ar-SA"/>
          <w14:ligatures w14:val="standardContextual"/>
        </w:rPr>
        <w:t>.</w:t>
      </w:r>
    </w:p>
    <w:p w14:paraId="1DF0B545"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Follow instructions from public safety officials.</w:t>
      </w:r>
    </w:p>
    <w:p w14:paraId="3666D2BC"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Prepare for possible </w:t>
      </w:r>
      <w:hyperlink r:id="rId19" w:history="1">
        <w:r w:rsidRPr="00985E19">
          <w:rPr>
            <w:rFonts w:ascii="Calibri" w:eastAsia="Calibri" w:hAnsi="Calibri" w:cs="Times New Roman"/>
            <w:color w:val="0563C1"/>
            <w:kern w:val="2"/>
            <w:u w:val="single"/>
            <w:lang w:bidi="ar-SA"/>
            <w14:ligatures w14:val="standardContextual"/>
          </w:rPr>
          <w:t>power outages</w:t>
        </w:r>
      </w:hyperlink>
      <w:r w:rsidRPr="00985E19">
        <w:rPr>
          <w:rFonts w:ascii="Calibri" w:eastAsia="Calibri" w:hAnsi="Calibri" w:cs="Times New Roman"/>
          <w:kern w:val="2"/>
          <w:lang w:bidi="ar-SA"/>
          <w14:ligatures w14:val="standardContextual"/>
        </w:rPr>
        <w:t>.</w:t>
      </w:r>
    </w:p>
    <w:p w14:paraId="21AF58C1"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Ensure your smoke and carbon monoxide detectors are working and have fresh batteries.</w:t>
      </w:r>
    </w:p>
    <w:p w14:paraId="5EECB183"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Consider purchasing a generator to provide power during an outage. Follow the manufacturer’s instructions and learn how to use it safely before an outage.</w:t>
      </w:r>
    </w:p>
    <w:p w14:paraId="3962E0C8"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have life-support devices or other medical equipment or supplies which depend on electricity, notify your utility and work with your medical provider to prepare for power outages.</w:t>
      </w:r>
    </w:p>
    <w:p w14:paraId="21562B9B"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Make a record of your personal property by taking photos or videos of your belongings. Store these records in a safe place.</w:t>
      </w:r>
    </w:p>
    <w:p w14:paraId="01D38FB6" w14:textId="77777777" w:rsidR="00985E19" w:rsidRPr="00985E19" w:rsidRDefault="00000000"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hyperlink r:id="rId20" w:history="1">
        <w:r w:rsidR="00985E19" w:rsidRPr="00985E19">
          <w:rPr>
            <w:rFonts w:ascii="Calibri" w:eastAsia="Calibri" w:hAnsi="Calibri" w:cs="Times New Roman"/>
            <w:color w:val="0563C1"/>
            <w:kern w:val="2"/>
            <w:u w:val="single"/>
            <w:lang w:bidi="ar-SA"/>
            <w14:ligatures w14:val="standardContextual"/>
          </w:rPr>
          <w:t>Prepare your home</w:t>
        </w:r>
      </w:hyperlink>
      <w:r w:rsidR="00985E19" w:rsidRPr="00985E19">
        <w:rPr>
          <w:rFonts w:ascii="Calibri" w:eastAsia="Calibri" w:hAnsi="Calibri" w:cs="Times New Roman"/>
          <w:kern w:val="2"/>
          <w:lang w:bidi="ar-SA"/>
          <w14:ligatures w14:val="standardContextual"/>
        </w:rPr>
        <w:t>.</w:t>
      </w:r>
    </w:p>
    <w:p w14:paraId="2C3CE7A6" w14:textId="77777777"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Consider attaching temporary plywood covers to protect windows and sliding doors.</w:t>
      </w:r>
    </w:p>
    <w:p w14:paraId="635A8252" w14:textId="77777777" w:rsidR="00585216" w:rsidRDefault="00585216" w:rsidP="00585216">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p>
    <w:p w14:paraId="0151B1DA" w14:textId="77777777" w:rsidR="00585216" w:rsidRDefault="00585216" w:rsidP="00585216">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p>
    <w:p w14:paraId="378F9D6E" w14:textId="22466306" w:rsidR="00985E19" w:rsidRPr="00985E19" w:rsidRDefault="00985E19" w:rsidP="00C91C1B">
      <w:pPr>
        <w:widowControl/>
        <w:numPr>
          <w:ilvl w:val="1"/>
          <w:numId w:val="7"/>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live in a coastal community, review the </w:t>
      </w:r>
      <w:hyperlink r:id="rId21" w:history="1">
        <w:r w:rsidRPr="00985E19">
          <w:rPr>
            <w:rFonts w:ascii="Calibri" w:eastAsia="Calibri" w:hAnsi="Calibri" w:cs="Times New Roman"/>
            <w:color w:val="0563C1"/>
            <w:kern w:val="2"/>
            <w:u w:val="single"/>
            <w:lang w:bidi="ar-SA"/>
            <w14:ligatures w14:val="standardContextual"/>
          </w:rPr>
          <w:t>Homeowner's Handbook to Prepare for Coastal Hazards</w:t>
        </w:r>
      </w:hyperlink>
      <w:r w:rsidRPr="00985E19">
        <w:rPr>
          <w:rFonts w:ascii="Calibri" w:eastAsia="Calibri" w:hAnsi="Calibri" w:cs="Times New Roman"/>
          <w:kern w:val="2"/>
          <w:lang w:bidi="ar-SA"/>
          <w14:ligatures w14:val="standardContextual"/>
        </w:rPr>
        <w:t>.</w:t>
      </w:r>
    </w:p>
    <w:p w14:paraId="1B975270" w14:textId="77777777" w:rsidR="00985E19" w:rsidRPr="00985E19" w:rsidRDefault="00985E19" w:rsidP="00C91C1B">
      <w:pPr>
        <w:widowControl/>
        <w:numPr>
          <w:ilvl w:val="0"/>
          <w:numId w:val="7"/>
        </w:numPr>
        <w:tabs>
          <w:tab w:val="clear" w:pos="360"/>
          <w:tab w:val="num" w:pos="72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b/>
          <w:bCs/>
          <w:kern w:val="2"/>
          <w:lang w:bidi="ar-SA"/>
          <w14:ligatures w14:val="standardContextual"/>
        </w:rPr>
        <w:t>Flood losses are not typically covered under renter and homeowner’s insurance policies.</w:t>
      </w:r>
      <w:r w:rsidRPr="00985E19">
        <w:rPr>
          <w:rFonts w:ascii="Calibri" w:eastAsia="Calibri" w:hAnsi="Calibri" w:cs="Times New Roman"/>
          <w:kern w:val="2"/>
          <w:lang w:bidi="ar-SA"/>
          <w14:ligatures w14:val="standardContextual"/>
        </w:rPr>
        <w:t> Consider purchasing flood insurance through the </w:t>
      </w:r>
      <w:hyperlink r:id="rId22" w:history="1">
        <w:r w:rsidRPr="00985E19">
          <w:rPr>
            <w:rFonts w:ascii="Calibri" w:eastAsia="Calibri" w:hAnsi="Calibri" w:cs="Times New Roman"/>
            <w:color w:val="0563C1"/>
            <w:kern w:val="2"/>
            <w:u w:val="single"/>
            <w:lang w:bidi="ar-SA"/>
            <w14:ligatures w14:val="standardContextual"/>
          </w:rPr>
          <w:t>National Flood Insurance Program (NFIP)</w:t>
        </w:r>
      </w:hyperlink>
      <w:r w:rsidRPr="00985E19">
        <w:rPr>
          <w:rFonts w:ascii="Calibri" w:eastAsia="Calibri" w:hAnsi="Calibri" w:cs="Times New Roman"/>
          <w:kern w:val="2"/>
          <w:lang w:bidi="ar-SA"/>
          <w14:ligatures w14:val="standardContextual"/>
        </w:rPr>
        <w:t>.</w:t>
      </w:r>
    </w:p>
    <w:p w14:paraId="1742657C"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b/>
          <w:bCs/>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What to do when a Hurricane or Tropical Storm Is Approaching</w:t>
      </w:r>
    </w:p>
    <w:p w14:paraId="693C14DF" w14:textId="77777777" w:rsidR="00985E19" w:rsidRPr="00985E19" w:rsidRDefault="00985E19" w:rsidP="00C91C1B">
      <w:pPr>
        <w:widowControl/>
        <w:numPr>
          <w:ilvl w:val="0"/>
          <w:numId w:val="8"/>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Listen to a </w:t>
      </w:r>
      <w:r w:rsidRPr="00985E19">
        <w:rPr>
          <w:rFonts w:ascii="Calibri" w:eastAsia="Calibri" w:hAnsi="Calibri" w:cs="Times New Roman"/>
          <w:i/>
          <w:iCs/>
          <w:kern w:val="2"/>
          <w:lang w:bidi="ar-SA"/>
          <w14:ligatures w14:val="standardContextual"/>
        </w:rPr>
        <w:t>National Oceanic and Atmospheric Administration (</w:t>
      </w:r>
      <w:r w:rsidRPr="00985E19">
        <w:rPr>
          <w:rFonts w:ascii="Calibri" w:eastAsia="Calibri" w:hAnsi="Calibri" w:cs="Times New Roman"/>
          <w:kern w:val="2"/>
          <w:lang w:bidi="ar-SA"/>
          <w14:ligatures w14:val="standardContextual"/>
        </w:rPr>
        <w:t>NOAA) Weather Radio or to a local news station for the latest information.</w:t>
      </w:r>
    </w:p>
    <w:p w14:paraId="40F98C26" w14:textId="77777777" w:rsidR="00985E19" w:rsidRPr="00985E19" w:rsidRDefault="00985E19" w:rsidP="00C91C1B">
      <w:pPr>
        <w:widowControl/>
        <w:numPr>
          <w:ilvl w:val="0"/>
          <w:numId w:val="8"/>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Review your </w:t>
      </w:r>
      <w:hyperlink r:id="rId23" w:history="1">
        <w:r w:rsidRPr="00985E19">
          <w:rPr>
            <w:rFonts w:ascii="Calibri" w:eastAsia="Calibri" w:hAnsi="Calibri" w:cs="Times New Roman"/>
            <w:color w:val="0563C1"/>
            <w:kern w:val="2"/>
            <w:u w:val="single"/>
            <w:lang w:bidi="ar-SA"/>
            <w14:ligatures w14:val="standardContextual"/>
          </w:rPr>
          <w:t>family emergency plan</w:t>
        </w:r>
      </w:hyperlink>
      <w:r w:rsidRPr="00985E19">
        <w:rPr>
          <w:rFonts w:ascii="Calibri" w:eastAsia="Calibri" w:hAnsi="Calibri" w:cs="Times New Roman"/>
          <w:kern w:val="2"/>
          <w:lang w:bidi="ar-SA"/>
          <w14:ligatures w14:val="standardContextual"/>
        </w:rPr>
        <w:t>.</w:t>
      </w:r>
    </w:p>
    <w:p w14:paraId="40825F2D"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live or work in a flood zone or in an area that is prone to flooding, be ready to </w:t>
      </w:r>
      <w:hyperlink r:id="rId24" w:history="1">
        <w:r w:rsidRPr="00985E19">
          <w:rPr>
            <w:rFonts w:ascii="Calibri" w:eastAsia="Calibri" w:hAnsi="Calibri" w:cs="Times New Roman"/>
            <w:color w:val="0563C1"/>
            <w:kern w:val="2"/>
            <w:u w:val="single"/>
            <w:lang w:bidi="ar-SA"/>
            <w14:ligatures w14:val="standardContextual"/>
          </w:rPr>
          <w:t>evacuate</w:t>
        </w:r>
      </w:hyperlink>
      <w:r w:rsidRPr="00985E19">
        <w:rPr>
          <w:rFonts w:ascii="Calibri" w:eastAsia="Calibri" w:hAnsi="Calibri" w:cs="Times New Roman"/>
          <w:kern w:val="2"/>
          <w:lang w:bidi="ar-SA"/>
          <w14:ligatures w14:val="standardContextual"/>
        </w:rPr>
        <w:t>.</w:t>
      </w:r>
    </w:p>
    <w:p w14:paraId="648A253A"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are not in an area prone to flooding and planning on riding out the storm at home, gather adequate </w:t>
      </w:r>
      <w:hyperlink r:id="rId25" w:history="1">
        <w:r w:rsidRPr="00985E19">
          <w:rPr>
            <w:rFonts w:ascii="Calibri" w:eastAsia="Calibri" w:hAnsi="Calibri" w:cs="Times New Roman"/>
            <w:color w:val="0563C1"/>
            <w:kern w:val="2"/>
            <w:u w:val="single"/>
            <w:lang w:bidi="ar-SA"/>
            <w14:ligatures w14:val="standardContextual"/>
          </w:rPr>
          <w:t>supplies</w:t>
        </w:r>
      </w:hyperlink>
      <w:r w:rsidRPr="00985E19">
        <w:rPr>
          <w:rFonts w:ascii="Calibri" w:eastAsia="Calibri" w:hAnsi="Calibri" w:cs="Times New Roman"/>
          <w:kern w:val="2"/>
          <w:lang w:bidi="ar-SA"/>
          <w14:ligatures w14:val="standardContextual"/>
        </w:rPr>
        <w:t> in case you lose power and water for several days and you are unable to leave due to.</w:t>
      </w:r>
    </w:p>
    <w:p w14:paraId="22C300C8" w14:textId="77777777" w:rsidR="00985E19" w:rsidRPr="00985E19" w:rsidRDefault="00985E19" w:rsidP="00C91C1B">
      <w:pPr>
        <w:widowControl/>
        <w:numPr>
          <w:ilvl w:val="0"/>
          <w:numId w:val="8"/>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Prepare for </w:t>
      </w:r>
      <w:hyperlink r:id="rId26" w:history="1">
        <w:r w:rsidRPr="00985E19">
          <w:rPr>
            <w:rFonts w:ascii="Calibri" w:eastAsia="Calibri" w:hAnsi="Calibri" w:cs="Times New Roman"/>
            <w:color w:val="0563C1"/>
            <w:kern w:val="2"/>
            <w:u w:val="single"/>
            <w:lang w:bidi="ar-SA"/>
            <w14:ligatures w14:val="standardContextual"/>
          </w:rPr>
          <w:t>power outages</w:t>
        </w:r>
      </w:hyperlink>
      <w:r w:rsidRPr="00985E19">
        <w:rPr>
          <w:rFonts w:ascii="Calibri" w:eastAsia="Calibri" w:hAnsi="Calibri" w:cs="Times New Roman"/>
          <w:kern w:val="2"/>
          <w:lang w:bidi="ar-SA"/>
          <w14:ligatures w14:val="standardContextual"/>
        </w:rPr>
        <w:t> by charging cell phones and electronics and setting your refrigerator and freezer to their coldest settings. If you use electricity to get well water, fill your bathtub with water to use for flushing toilets.</w:t>
      </w:r>
    </w:p>
    <w:p w14:paraId="2E01C2E9"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Keep your car’s gas tank full. Pumps at gas stations may not work during a power outage.</w:t>
      </w:r>
    </w:p>
    <w:p w14:paraId="149F3EB6" w14:textId="77777777" w:rsidR="00985E19" w:rsidRPr="00985E19" w:rsidRDefault="00000000" w:rsidP="00C91C1B">
      <w:pPr>
        <w:widowControl/>
        <w:numPr>
          <w:ilvl w:val="0"/>
          <w:numId w:val="8"/>
        </w:numPr>
        <w:autoSpaceDE/>
        <w:autoSpaceDN/>
        <w:spacing w:before="100" w:beforeAutospacing="1" w:after="160" w:line="259" w:lineRule="auto"/>
        <w:ind w:right="720"/>
        <w:rPr>
          <w:rFonts w:ascii="Calibri" w:eastAsia="Calibri" w:hAnsi="Calibri" w:cs="Times New Roman"/>
          <w:kern w:val="2"/>
          <w:lang w:bidi="ar-SA"/>
          <w14:ligatures w14:val="standardContextual"/>
        </w:rPr>
      </w:pPr>
      <w:hyperlink r:id="rId27" w:history="1">
        <w:r w:rsidR="00985E19" w:rsidRPr="00985E19">
          <w:rPr>
            <w:rFonts w:ascii="Calibri" w:eastAsia="Calibri" w:hAnsi="Calibri" w:cs="Times New Roman"/>
            <w:color w:val="0563C1"/>
            <w:kern w:val="2"/>
            <w:u w:val="single"/>
            <w:lang w:bidi="ar-SA"/>
            <w14:ligatures w14:val="standardContextual"/>
          </w:rPr>
          <w:t>Prepare your home</w:t>
        </w:r>
      </w:hyperlink>
      <w:r w:rsidR="00985E19" w:rsidRPr="00985E19">
        <w:rPr>
          <w:rFonts w:ascii="Calibri" w:eastAsia="Calibri" w:hAnsi="Calibri" w:cs="Times New Roman"/>
          <w:kern w:val="2"/>
          <w:lang w:bidi="ar-SA"/>
          <w14:ligatures w14:val="standardContextual"/>
        </w:rPr>
        <w:t>.</w:t>
      </w:r>
    </w:p>
    <w:p w14:paraId="3C358C55"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Secure or bring in outdoor objects (patio furniture, children's toys, trash cans, etc.) that could be swept away or damaged during strong winds or flooding.</w:t>
      </w:r>
    </w:p>
    <w:p w14:paraId="6D5565E7"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Clear clogged rain gutters to allow water to flow away from your home.</w:t>
      </w:r>
    </w:p>
    <w:p w14:paraId="003344A2"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 xml:space="preserve">If damaging winds are expected, cover </w:t>
      </w:r>
      <w:proofErr w:type="gramStart"/>
      <w:r w:rsidRPr="00985E19">
        <w:rPr>
          <w:rFonts w:ascii="Calibri" w:eastAsia="Calibri" w:hAnsi="Calibri" w:cs="Times New Roman"/>
          <w:kern w:val="2"/>
          <w:lang w:bidi="ar-SA"/>
          <w14:ligatures w14:val="standardContextual"/>
        </w:rPr>
        <w:t>all of</w:t>
      </w:r>
      <w:proofErr w:type="gramEnd"/>
      <w:r w:rsidRPr="00985E19">
        <w:rPr>
          <w:rFonts w:ascii="Calibri" w:eastAsia="Calibri" w:hAnsi="Calibri" w:cs="Times New Roman"/>
          <w:kern w:val="2"/>
          <w:lang w:bidi="ar-SA"/>
          <w14:ligatures w14:val="standardContextual"/>
        </w:rPr>
        <w:t xml:space="preserve"> your windows. If you </w:t>
      </w:r>
      <w:proofErr w:type="gramStart"/>
      <w:r w:rsidRPr="00985E19">
        <w:rPr>
          <w:rFonts w:ascii="Calibri" w:eastAsia="Calibri" w:hAnsi="Calibri" w:cs="Times New Roman"/>
          <w:kern w:val="2"/>
          <w:lang w:bidi="ar-SA"/>
          <w14:ligatures w14:val="standardContextual"/>
        </w:rPr>
        <w:t>don’t</w:t>
      </w:r>
      <w:proofErr w:type="gramEnd"/>
      <w:r w:rsidRPr="00985E19">
        <w:rPr>
          <w:rFonts w:ascii="Calibri" w:eastAsia="Calibri" w:hAnsi="Calibri" w:cs="Times New Roman"/>
          <w:kern w:val="2"/>
          <w:lang w:bidi="ar-SA"/>
          <w14:ligatures w14:val="standardContextual"/>
        </w:rPr>
        <w:t xml:space="preserve"> have storm shutters, board up windows with 5/8” exterior-grade or marine plywood.</w:t>
      </w:r>
    </w:p>
    <w:p w14:paraId="49DCBC1D"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Go Tapeless! Taping windows wastes preparation time, does not stop windows from breaking in a hurricane, and does not make cleanup easier. In fact, taping windows may create larger shards of glass that can cause serious injuries.</w:t>
      </w:r>
    </w:p>
    <w:p w14:paraId="34298665"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Turn off propane tanks if you are not using them.</w:t>
      </w:r>
    </w:p>
    <w:p w14:paraId="38159B19"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Prepare for </w:t>
      </w:r>
      <w:hyperlink r:id="rId28" w:history="1">
        <w:r w:rsidRPr="00985E19">
          <w:rPr>
            <w:rFonts w:ascii="Calibri" w:eastAsia="Calibri" w:hAnsi="Calibri" w:cs="Times New Roman"/>
            <w:color w:val="0563C1"/>
            <w:kern w:val="2"/>
            <w:u w:val="single"/>
            <w:lang w:bidi="ar-SA"/>
            <w14:ligatures w14:val="standardContextual"/>
          </w:rPr>
          <w:t>flooding</w:t>
        </w:r>
      </w:hyperlink>
      <w:r w:rsidRPr="00985E19">
        <w:rPr>
          <w:rFonts w:ascii="Calibri" w:eastAsia="Calibri" w:hAnsi="Calibri" w:cs="Times New Roman"/>
          <w:kern w:val="2"/>
          <w:lang w:bidi="ar-SA"/>
          <w14:ligatures w14:val="standardContextual"/>
        </w:rPr>
        <w:t> by elevating items in your basement, checking your sump pump, unplugging sensitive electronic equipment, clearing nearby catch basins, and parking vehicles in areas not prone to flooding.</w:t>
      </w:r>
    </w:p>
    <w:p w14:paraId="2FEBCFB8" w14:textId="77777777" w:rsidR="00985E19" w:rsidRPr="00985E19" w:rsidRDefault="00985E19" w:rsidP="00C91C1B">
      <w:pPr>
        <w:widowControl/>
        <w:numPr>
          <w:ilvl w:val="1"/>
          <w:numId w:val="8"/>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instructed, turn off your gas and electricity at the main switch or valve.</w:t>
      </w:r>
    </w:p>
    <w:p w14:paraId="048CA42F" w14:textId="77777777" w:rsidR="00985E19" w:rsidRPr="00985E19" w:rsidRDefault="00985E19" w:rsidP="00C91C1B">
      <w:pPr>
        <w:widowControl/>
        <w:numPr>
          <w:ilvl w:val="0"/>
          <w:numId w:val="8"/>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have a boat, remove it from the water. If you cannot, </w:t>
      </w:r>
      <w:hyperlink r:id="rId29" w:history="1">
        <w:r w:rsidRPr="00985E19">
          <w:rPr>
            <w:rFonts w:ascii="Calibri" w:eastAsia="Calibri" w:hAnsi="Calibri" w:cs="Times New Roman"/>
            <w:color w:val="0563C1"/>
            <w:kern w:val="2"/>
            <w:u w:val="single"/>
            <w:lang w:bidi="ar-SA"/>
            <w14:ligatures w14:val="standardContextual"/>
          </w:rPr>
          <w:t>prepare your boat for the storm</w:t>
        </w:r>
      </w:hyperlink>
      <w:r w:rsidRPr="00985E19">
        <w:rPr>
          <w:rFonts w:ascii="Calibri" w:eastAsia="Calibri" w:hAnsi="Calibri" w:cs="Times New Roman"/>
          <w:kern w:val="2"/>
          <w:lang w:bidi="ar-SA"/>
          <w14:ligatures w14:val="standardContextual"/>
        </w:rPr>
        <w:t> to reduce damage.</w:t>
      </w:r>
    </w:p>
    <w:p w14:paraId="2283467D"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b/>
          <w:bCs/>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What to do during a Hurricane</w:t>
      </w:r>
    </w:p>
    <w:p w14:paraId="2133F1B8"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Avoid driving or going outdoors during a storm. Flooding and damaging winds can make traveling dangerous. </w:t>
      </w:r>
    </w:p>
    <w:p w14:paraId="60CCDE2F"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must be out in the storm:</w:t>
      </w:r>
    </w:p>
    <w:p w14:paraId="3785D794" w14:textId="77777777" w:rsidR="00585216" w:rsidRDefault="00585216" w:rsidP="00585216">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pPr>
    </w:p>
    <w:p w14:paraId="7ACF64F1" w14:textId="77777777" w:rsidR="00585216" w:rsidRDefault="00585216" w:rsidP="00585216">
      <w:pPr>
        <w:widowControl/>
        <w:autoSpaceDE/>
        <w:autoSpaceDN/>
        <w:spacing w:before="100" w:beforeAutospacing="1" w:after="160" w:line="259" w:lineRule="auto"/>
        <w:ind w:left="360" w:right="720"/>
        <w:rPr>
          <w:rFonts w:ascii="Calibri" w:eastAsia="Calibri" w:hAnsi="Calibri" w:cs="Times New Roman"/>
          <w:kern w:val="2"/>
          <w:lang w:bidi="ar-SA"/>
          <w14:ligatures w14:val="standardContextual"/>
        </w:rPr>
      </w:pPr>
    </w:p>
    <w:p w14:paraId="2E748FB6" w14:textId="24AC2335"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Do not walk through flowing water. Six inches of swiftly moving water can knock you off your feet.</w:t>
      </w:r>
    </w:p>
    <w:p w14:paraId="48B9FC67" w14:textId="77777777"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Remember the phrase “Turn Around, Don’t Drown!” Do not drive through flooded roads. Cars can be swept away in just two feet of moving water. If your vehicle is trapped in rapidly moving water, stay in the vehicle. If the water is rising inside the vehicle, seek refuge on the roof.</w:t>
      </w:r>
    </w:p>
    <w:p w14:paraId="2214D99B" w14:textId="77777777"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Do not drive around road barriers.</w:t>
      </w:r>
    </w:p>
    <w:p w14:paraId="14ECCF27"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Continue to monitor media for emergency information.</w:t>
      </w:r>
    </w:p>
    <w:p w14:paraId="5BD3B55A"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Follow instructions from public safety officials.</w:t>
      </w:r>
    </w:p>
    <w:p w14:paraId="63E121A6"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advised to </w:t>
      </w:r>
      <w:hyperlink r:id="rId30" w:history="1">
        <w:r w:rsidRPr="00985E19">
          <w:rPr>
            <w:rFonts w:ascii="Calibri" w:eastAsia="Calibri" w:hAnsi="Calibri" w:cs="Times New Roman"/>
            <w:color w:val="0563C1"/>
            <w:kern w:val="2"/>
            <w:u w:val="single"/>
            <w:lang w:bidi="ar-SA"/>
            <w14:ligatures w14:val="standardContextual"/>
          </w:rPr>
          <w:t>evacuate</w:t>
        </w:r>
      </w:hyperlink>
      <w:r w:rsidRPr="00985E19">
        <w:rPr>
          <w:rFonts w:ascii="Calibri" w:eastAsia="Calibri" w:hAnsi="Calibri" w:cs="Times New Roman"/>
          <w:kern w:val="2"/>
          <w:lang w:bidi="ar-SA"/>
          <w14:ligatures w14:val="standardContextual"/>
        </w:rPr>
        <w:t>, do so immediately. Take only essential items, and </w:t>
      </w:r>
      <w:hyperlink r:id="rId31" w:history="1">
        <w:r w:rsidRPr="00985E19">
          <w:rPr>
            <w:rFonts w:ascii="Calibri" w:eastAsia="Calibri" w:hAnsi="Calibri" w:cs="Times New Roman"/>
            <w:color w:val="0563C1"/>
            <w:kern w:val="2"/>
            <w:u w:val="single"/>
            <w:lang w:bidi="ar-SA"/>
            <w14:ligatures w14:val="standardContextual"/>
          </w:rPr>
          <w:t>bring your pets</w:t>
        </w:r>
      </w:hyperlink>
      <w:r w:rsidRPr="00985E19">
        <w:rPr>
          <w:rFonts w:ascii="Calibri" w:eastAsia="Calibri" w:hAnsi="Calibri" w:cs="Times New Roman"/>
          <w:kern w:val="2"/>
          <w:lang w:bidi="ar-SA"/>
          <w14:ligatures w14:val="standardContextual"/>
        </w:rPr>
        <w:t> if possible.</w:t>
      </w:r>
    </w:p>
    <w:p w14:paraId="4ED4C2FB" w14:textId="77777777" w:rsidR="00985E19" w:rsidRPr="00985E19" w:rsidRDefault="00985E19" w:rsidP="00C91C1B">
      <w:pPr>
        <w:widowControl/>
        <w:numPr>
          <w:ilvl w:val="0"/>
          <w:numId w:val="9"/>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told to </w:t>
      </w:r>
      <w:hyperlink r:id="rId32" w:history="1">
        <w:r w:rsidRPr="00985E19">
          <w:rPr>
            <w:rFonts w:ascii="Calibri" w:eastAsia="Calibri" w:hAnsi="Calibri" w:cs="Times New Roman"/>
            <w:color w:val="0563C1"/>
            <w:kern w:val="2"/>
            <w:u w:val="single"/>
            <w:lang w:bidi="ar-SA"/>
            <w14:ligatures w14:val="standardContextual"/>
          </w:rPr>
          <w:t>shelter in place</w:t>
        </w:r>
      </w:hyperlink>
      <w:r w:rsidRPr="00985E19">
        <w:rPr>
          <w:rFonts w:ascii="Calibri" w:eastAsia="Calibri" w:hAnsi="Calibri" w:cs="Times New Roman"/>
          <w:kern w:val="2"/>
          <w:lang w:bidi="ar-SA"/>
          <w14:ligatures w14:val="standardContextual"/>
        </w:rPr>
        <w:t>:</w:t>
      </w:r>
    </w:p>
    <w:p w14:paraId="534903AE" w14:textId="77777777"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Stay indoors and away from windows.</w:t>
      </w:r>
    </w:p>
    <w:p w14:paraId="331F04A7" w14:textId="77777777"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Listen to local television or radio for updates.</w:t>
      </w:r>
    </w:p>
    <w:p w14:paraId="4802375C" w14:textId="77777777" w:rsidR="00985E19" w:rsidRPr="00985E19" w:rsidRDefault="00985E19" w:rsidP="00C91C1B">
      <w:pPr>
        <w:widowControl/>
        <w:numPr>
          <w:ilvl w:val="1"/>
          <w:numId w:val="9"/>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Conditions may change quickly; be prepared to evacuate to a shelter or neighbor’s home if necessary.</w:t>
      </w:r>
    </w:p>
    <w:p w14:paraId="1812A335" w14:textId="77777777" w:rsidR="00985E19" w:rsidRPr="00985E19" w:rsidRDefault="00985E19" w:rsidP="00C91C1B">
      <w:pPr>
        <w:widowControl/>
        <w:autoSpaceDE/>
        <w:autoSpaceDN/>
        <w:spacing w:before="100" w:beforeAutospacing="1" w:after="160" w:line="259" w:lineRule="auto"/>
        <w:ind w:left="720" w:right="720"/>
        <w:rPr>
          <w:rFonts w:ascii="Calibri" w:eastAsia="Calibri" w:hAnsi="Calibri" w:cs="Times New Roman"/>
          <w:b/>
          <w:bCs/>
          <w:kern w:val="2"/>
          <w:u w:val="single"/>
          <w:lang w:bidi="ar-SA"/>
          <w14:ligatures w14:val="standardContextual"/>
        </w:rPr>
      </w:pPr>
      <w:r w:rsidRPr="00985E19">
        <w:rPr>
          <w:rFonts w:ascii="Calibri" w:eastAsia="Calibri" w:hAnsi="Calibri" w:cs="Times New Roman"/>
          <w:b/>
          <w:bCs/>
          <w:kern w:val="2"/>
          <w:u w:val="single"/>
          <w:lang w:bidi="ar-SA"/>
          <w14:ligatures w14:val="standardContextual"/>
        </w:rPr>
        <w:t>What to do after a Hurricane has passed</w:t>
      </w:r>
    </w:p>
    <w:p w14:paraId="1E0BF97B"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Continue to monitor the media for emergency information.</w:t>
      </w:r>
    </w:p>
    <w:p w14:paraId="4C6E9343"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Follow instructions from public safety officials.</w:t>
      </w:r>
    </w:p>
    <w:p w14:paraId="4914584B"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Call 9-1-1 to report emergencies, including downed power lines and gas leaks.</w:t>
      </w:r>
    </w:p>
    <w:p w14:paraId="2C8BFEC1" w14:textId="77777777" w:rsidR="00985E19" w:rsidRPr="00985E19" w:rsidRDefault="00000000"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hyperlink r:id="rId33" w:history="1">
        <w:r w:rsidR="00985E19" w:rsidRPr="00985E19">
          <w:rPr>
            <w:rFonts w:ascii="Calibri" w:eastAsia="Calibri" w:hAnsi="Calibri" w:cs="Times New Roman"/>
            <w:color w:val="0563C1"/>
            <w:kern w:val="2"/>
            <w:u w:val="single"/>
            <w:lang w:bidi="ar-SA"/>
            <w14:ligatures w14:val="standardContextual"/>
          </w:rPr>
          <w:t>Call 2-1-1</w:t>
        </w:r>
      </w:hyperlink>
      <w:r w:rsidR="00985E19" w:rsidRPr="00985E19">
        <w:rPr>
          <w:rFonts w:ascii="Calibri" w:eastAsia="Calibri" w:hAnsi="Calibri" w:cs="Times New Roman"/>
          <w:kern w:val="2"/>
          <w:lang w:bidi="ar-SA"/>
          <w14:ligatures w14:val="standardContextual"/>
        </w:rPr>
        <w:t> to obtain shelter locations and other disaster information.</w:t>
      </w:r>
    </w:p>
    <w:p w14:paraId="11B8ECDC"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Stay away from downed utility wires.  Always assume a downed power line is live.</w:t>
      </w:r>
    </w:p>
    <w:p w14:paraId="7E6376FB"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 xml:space="preserve">Remember the phrase “Turn Around, Don’t Drown!” </w:t>
      </w:r>
      <w:proofErr w:type="gramStart"/>
      <w:r w:rsidRPr="00985E19">
        <w:rPr>
          <w:rFonts w:ascii="Calibri" w:eastAsia="Calibri" w:hAnsi="Calibri" w:cs="Times New Roman"/>
          <w:kern w:val="2"/>
          <w:lang w:bidi="ar-SA"/>
          <w14:ligatures w14:val="standardContextual"/>
        </w:rPr>
        <w:t>Don’t</w:t>
      </w:r>
      <w:proofErr w:type="gramEnd"/>
      <w:r w:rsidRPr="00985E19">
        <w:rPr>
          <w:rFonts w:ascii="Calibri" w:eastAsia="Calibri" w:hAnsi="Calibri" w:cs="Times New Roman"/>
          <w:kern w:val="2"/>
          <w:lang w:bidi="ar-SA"/>
          <w14:ligatures w14:val="standardContextual"/>
        </w:rPr>
        <w:t xml:space="preserve"> drive through flooded roads. Cars can be swept away in just two feet of moving water.</w:t>
      </w:r>
    </w:p>
    <w:p w14:paraId="48D86AD4"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Stay out of damaged buildings and away from affected areas and or roads until authorities deem them safe.</w:t>
      </w:r>
    </w:p>
    <w:p w14:paraId="3187135E"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have evacuated, return home only when authorities say it is safe to do so.</w:t>
      </w:r>
    </w:p>
    <w:p w14:paraId="25FEDA83"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Listen to news reports to learn if your water supply is safe to drink. Until local authorities proclaim your water supply safe, </w:t>
      </w:r>
      <w:hyperlink r:id="rId34" w:history="1">
        <w:r w:rsidRPr="00985E19">
          <w:rPr>
            <w:rFonts w:ascii="Calibri" w:eastAsia="Calibri" w:hAnsi="Calibri" w:cs="Times New Roman"/>
            <w:color w:val="0563C1"/>
            <w:kern w:val="2"/>
            <w:u w:val="single"/>
            <w:lang w:bidi="ar-SA"/>
            <w14:ligatures w14:val="standardContextual"/>
          </w:rPr>
          <w:t>boil water</w:t>
        </w:r>
      </w:hyperlink>
      <w:r w:rsidRPr="00985E19">
        <w:rPr>
          <w:rFonts w:ascii="Calibri" w:eastAsia="Calibri" w:hAnsi="Calibri" w:cs="Times New Roman"/>
          <w:kern w:val="2"/>
          <w:lang w:bidi="ar-SA"/>
          <w14:ligatures w14:val="standardContextual"/>
        </w:rPr>
        <w:t> for at least one minute before drinking or using it for food preparation.</w:t>
      </w:r>
    </w:p>
    <w:p w14:paraId="3D119381"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Check your home for damage:</w:t>
      </w:r>
    </w:p>
    <w:p w14:paraId="66549361" w14:textId="77777777"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Never touch electrical equipment while you are wet or standing in water. Consider hiring a qualified electrician to assess damage to electrical systems.</w:t>
      </w:r>
    </w:p>
    <w:p w14:paraId="55A6D012" w14:textId="77777777"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Have wells checked for contamination from bacteria and chemicals before using.</w:t>
      </w:r>
    </w:p>
    <w:p w14:paraId="7B892897" w14:textId="77777777" w:rsidR="00985E19" w:rsidRDefault="00985E19" w:rsidP="00C91C1B">
      <w:pPr>
        <w:widowControl/>
        <w:numPr>
          <w:ilvl w:val="1"/>
          <w:numId w:val="10"/>
        </w:numPr>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Have damaged septic tanks or leaching systems repaired as soon as possible to reduce potential health hazards.</w:t>
      </w:r>
    </w:p>
    <w:p w14:paraId="66E76A69" w14:textId="77777777" w:rsidR="00585216" w:rsidRDefault="00585216" w:rsidP="00585216">
      <w:pPr>
        <w:widowControl/>
        <w:autoSpaceDE/>
        <w:autoSpaceDN/>
        <w:spacing w:before="100" w:beforeAutospacing="1" w:after="160" w:line="259" w:lineRule="auto"/>
        <w:ind w:right="720"/>
        <w:rPr>
          <w:rFonts w:ascii="Calibri" w:eastAsia="Calibri" w:hAnsi="Calibri" w:cs="Times New Roman"/>
          <w:kern w:val="2"/>
          <w:lang w:bidi="ar-SA"/>
          <w14:ligatures w14:val="standardContextual"/>
        </w:rPr>
      </w:pPr>
    </w:p>
    <w:p w14:paraId="56EA3967" w14:textId="77777777" w:rsidR="00585216" w:rsidRDefault="00585216" w:rsidP="00585216">
      <w:pPr>
        <w:pStyle w:val="ListParagraph"/>
        <w:rPr>
          <w:rFonts w:ascii="Calibri" w:eastAsia="Calibri" w:hAnsi="Calibri" w:cs="Times New Roman"/>
          <w:kern w:val="2"/>
          <w:lang w:bidi="ar-SA"/>
          <w14:ligatures w14:val="standardContextual"/>
        </w:rPr>
      </w:pPr>
    </w:p>
    <w:p w14:paraId="5706E8F8" w14:textId="77777777" w:rsidR="00585216" w:rsidRDefault="00585216" w:rsidP="00585216">
      <w:pPr>
        <w:widowControl/>
        <w:autoSpaceDE/>
        <w:autoSpaceDN/>
        <w:spacing w:before="100" w:beforeAutospacing="1" w:after="160" w:line="259" w:lineRule="auto"/>
        <w:ind w:right="720"/>
        <w:rPr>
          <w:rFonts w:ascii="Calibri" w:eastAsia="Calibri" w:hAnsi="Calibri" w:cs="Times New Roman"/>
          <w:kern w:val="2"/>
          <w:lang w:bidi="ar-SA"/>
          <w14:ligatures w14:val="standardContextual"/>
        </w:rPr>
      </w:pPr>
    </w:p>
    <w:p w14:paraId="4BF45F2E" w14:textId="72A8F689" w:rsidR="00585216" w:rsidRPr="00585216" w:rsidRDefault="00985E19" w:rsidP="00585216">
      <w:pPr>
        <w:widowControl/>
        <w:numPr>
          <w:ilvl w:val="1"/>
          <w:numId w:val="10"/>
        </w:numPr>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 believe there is a gas leak, go outdoors immediately, and do not turn electrical switches or appliances on or off. If you turned off your gas, a licensed professional is required to turn it back on.</w:t>
      </w:r>
    </w:p>
    <w:p w14:paraId="56A3DE49" w14:textId="30B28711"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your home or property is damaged, take photos or videos to document damage, and contact your insurance company.</w:t>
      </w:r>
    </w:p>
    <w:p w14:paraId="6793826A"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your power is out, follow our </w:t>
      </w:r>
      <w:hyperlink r:id="rId35" w:history="1">
        <w:r w:rsidRPr="00985E19">
          <w:rPr>
            <w:rFonts w:ascii="Calibri" w:eastAsia="Calibri" w:hAnsi="Calibri" w:cs="Times New Roman"/>
            <w:color w:val="0563C1"/>
            <w:kern w:val="2"/>
            <w:u w:val="single"/>
            <w:lang w:bidi="ar-SA"/>
            <w14:ligatures w14:val="standardContextual"/>
          </w:rPr>
          <w:t>power outage safety tips</w:t>
        </w:r>
      </w:hyperlink>
      <w:r w:rsidRPr="00985E19">
        <w:rPr>
          <w:rFonts w:ascii="Calibri" w:eastAsia="Calibri" w:hAnsi="Calibri" w:cs="Times New Roman"/>
          <w:kern w:val="2"/>
          <w:lang w:bidi="ar-SA"/>
          <w14:ligatures w14:val="standardContextual"/>
        </w:rPr>
        <w:t>.</w:t>
      </w:r>
    </w:p>
    <w:p w14:paraId="20FF0BEE" w14:textId="77777777"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Report power outages to your utility company.</w:t>
      </w:r>
    </w:p>
    <w:p w14:paraId="737960C1" w14:textId="77777777"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Use generators and grills outside because their fumes contain carbon monoxide. Make sure your carbon monoxide detectors are working as it is a silent, odorless, killer. See more </w:t>
      </w:r>
      <w:hyperlink r:id="rId36" w:history="1">
        <w:r w:rsidRPr="00985E19">
          <w:rPr>
            <w:rFonts w:ascii="Calibri" w:eastAsia="Calibri" w:hAnsi="Calibri" w:cs="Times New Roman"/>
            <w:color w:val="0563C1"/>
            <w:kern w:val="2"/>
            <w:u w:val="single"/>
            <w:lang w:bidi="ar-SA"/>
            <w14:ligatures w14:val="standardContextual"/>
          </w:rPr>
          <w:t>Generator Safety Tips</w:t>
        </w:r>
      </w:hyperlink>
      <w:r w:rsidRPr="00985E19">
        <w:rPr>
          <w:rFonts w:ascii="Calibri" w:eastAsia="Calibri" w:hAnsi="Calibri" w:cs="Times New Roman"/>
          <w:kern w:val="2"/>
          <w:lang w:bidi="ar-SA"/>
          <w14:ligatures w14:val="standardContextual"/>
        </w:rPr>
        <w:t>.</w:t>
      </w:r>
    </w:p>
    <w:p w14:paraId="1281CE44" w14:textId="77777777" w:rsidR="00985E19" w:rsidRPr="00985E19" w:rsidRDefault="00985E19" w:rsidP="00C91C1B">
      <w:pPr>
        <w:widowControl/>
        <w:numPr>
          <w:ilvl w:val="1"/>
          <w:numId w:val="10"/>
        </w:numPr>
        <w:tabs>
          <w:tab w:val="num" w:pos="1440"/>
        </w:tabs>
        <w:autoSpaceDE/>
        <w:autoSpaceDN/>
        <w:spacing w:before="100" w:beforeAutospacing="1" w:after="160" w:line="259" w:lineRule="auto"/>
        <w:ind w:left="720"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a traffic light is out, treat the intersection as a four-way stop.</w:t>
      </w:r>
    </w:p>
    <w:p w14:paraId="18D2CDD0"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If phone lines are down, use social media or texting to let others know you are OK.</w:t>
      </w:r>
    </w:p>
    <w:p w14:paraId="6A2E667F"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Look before you step. After a hurricane or flood, the ground and floors can be covered with debris, including broken bottles and nails.</w:t>
      </w:r>
    </w:p>
    <w:p w14:paraId="111F1059"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Avoid entering moving or standing floodwaters. Floodwater and mud may be contaminated by oil, gasoline, or raw sewage.</w:t>
      </w:r>
    </w:p>
    <w:p w14:paraId="6FC2E39F"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Clean and disinfect anything that got wet, and take steps to prevent and detect mold. Consider using professional cleaning and repair services. See more tips to recover from </w:t>
      </w:r>
      <w:hyperlink r:id="rId37" w:history="1">
        <w:r w:rsidRPr="00985E19">
          <w:rPr>
            <w:rFonts w:ascii="Calibri" w:eastAsia="Calibri" w:hAnsi="Calibri" w:cs="Times New Roman"/>
            <w:color w:val="0563C1"/>
            <w:kern w:val="2"/>
            <w:u w:val="single"/>
            <w:lang w:bidi="ar-SA"/>
            <w14:ligatures w14:val="standardContextual"/>
          </w:rPr>
          <w:t>flooding</w:t>
        </w:r>
      </w:hyperlink>
      <w:r w:rsidRPr="00985E19">
        <w:rPr>
          <w:rFonts w:ascii="Calibri" w:eastAsia="Calibri" w:hAnsi="Calibri" w:cs="Times New Roman"/>
          <w:kern w:val="2"/>
          <w:lang w:bidi="ar-SA"/>
          <w14:ligatures w14:val="standardContextual"/>
        </w:rPr>
        <w:t>.</w:t>
      </w:r>
    </w:p>
    <w:p w14:paraId="22A33AEE" w14:textId="77777777" w:rsidR="00985E19" w:rsidRPr="00985E19" w:rsidRDefault="00985E19" w:rsidP="00C91C1B">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 xml:space="preserve">Throw away food (including canned items), that has </w:t>
      </w:r>
      <w:proofErr w:type="gramStart"/>
      <w:r w:rsidRPr="00985E19">
        <w:rPr>
          <w:rFonts w:ascii="Calibri" w:eastAsia="Calibri" w:hAnsi="Calibri" w:cs="Times New Roman"/>
          <w:kern w:val="2"/>
          <w:lang w:bidi="ar-SA"/>
          <w14:ligatures w14:val="standardContextual"/>
        </w:rPr>
        <w:t>come into contact with</w:t>
      </w:r>
      <w:proofErr w:type="gramEnd"/>
      <w:r w:rsidRPr="00985E19">
        <w:rPr>
          <w:rFonts w:ascii="Calibri" w:eastAsia="Calibri" w:hAnsi="Calibri" w:cs="Times New Roman"/>
          <w:kern w:val="2"/>
          <w:lang w:bidi="ar-SA"/>
          <w14:ligatures w14:val="standardContextual"/>
        </w:rPr>
        <w:t xml:space="preserve"> floodwaters, was exposed to temperatures above 40 °F for more than two hours, or has an unusual odor, color, or texture.  When in doubt, throw it out!</w:t>
      </w:r>
    </w:p>
    <w:p w14:paraId="33FB06BD" w14:textId="77777777" w:rsidR="0079373D" w:rsidRDefault="00985E19" w:rsidP="00B62A8F">
      <w:pPr>
        <w:widowControl/>
        <w:numPr>
          <w:ilvl w:val="0"/>
          <w:numId w:val="10"/>
        </w:numPr>
        <w:autoSpaceDE/>
        <w:autoSpaceDN/>
        <w:spacing w:before="100" w:beforeAutospacing="1" w:after="160" w:line="259" w:lineRule="auto"/>
        <w:ind w:right="720"/>
        <w:rPr>
          <w:rFonts w:ascii="Calibri" w:eastAsia="Calibri" w:hAnsi="Calibri" w:cs="Times New Roman"/>
          <w:kern w:val="2"/>
          <w:lang w:bidi="ar-SA"/>
          <w14:ligatures w14:val="standardContextual"/>
        </w:rPr>
      </w:pPr>
      <w:r w:rsidRPr="00985E19">
        <w:rPr>
          <w:rFonts w:ascii="Calibri" w:eastAsia="Calibri" w:hAnsi="Calibri" w:cs="Times New Roman"/>
          <w:kern w:val="2"/>
          <w:lang w:bidi="ar-SA"/>
          <w14:ligatures w14:val="standardContextual"/>
        </w:rPr>
        <w:t>Be a good neighbor. Check on family, friends, and neighbors, especially the elderly, those who live alone, those with medical conditions and those who may need additional assistance.</w:t>
      </w:r>
    </w:p>
    <w:p w14:paraId="122F7200" w14:textId="77777777" w:rsidR="001D2F74" w:rsidRDefault="001D2F74" w:rsidP="001D2F74">
      <w:pPr>
        <w:widowControl/>
        <w:autoSpaceDE/>
        <w:autoSpaceDN/>
        <w:spacing w:before="100" w:beforeAutospacing="1" w:after="160" w:line="259" w:lineRule="auto"/>
        <w:ind w:right="720"/>
        <w:rPr>
          <w:rFonts w:ascii="Calibri" w:eastAsia="Calibri" w:hAnsi="Calibri" w:cs="Times New Roman"/>
          <w:kern w:val="2"/>
          <w:lang w:bidi="ar-SA"/>
          <w14:ligatures w14:val="standardContextual"/>
        </w:rPr>
      </w:pPr>
    </w:p>
    <w:p w14:paraId="31369AC6" w14:textId="77777777" w:rsidR="001D2F74" w:rsidRDefault="001D2F74" w:rsidP="001D2F74">
      <w:pPr>
        <w:widowControl/>
        <w:autoSpaceDE/>
        <w:autoSpaceDN/>
        <w:spacing w:before="100" w:beforeAutospacing="1" w:after="160" w:line="259" w:lineRule="auto"/>
        <w:ind w:right="720"/>
        <w:rPr>
          <w:rFonts w:ascii="Calibri" w:eastAsia="Calibri" w:hAnsi="Calibri" w:cs="Times New Roman"/>
          <w:kern w:val="2"/>
          <w:lang w:bidi="ar-SA"/>
          <w14:ligatures w14:val="standardContextual"/>
        </w:rPr>
      </w:pPr>
    </w:p>
    <w:p w14:paraId="20818E0C" w14:textId="77777777" w:rsidR="001D2F74" w:rsidRDefault="001D2F74" w:rsidP="001D2F74">
      <w:pPr>
        <w:widowControl/>
        <w:autoSpaceDE/>
        <w:autoSpaceDN/>
        <w:spacing w:before="100" w:beforeAutospacing="1" w:after="160" w:line="259" w:lineRule="auto"/>
        <w:ind w:right="720"/>
        <w:rPr>
          <w:rFonts w:ascii="Calibri" w:eastAsia="Calibri" w:hAnsi="Calibri" w:cs="Times New Roman"/>
          <w:kern w:val="2"/>
          <w:lang w:bidi="ar-SA"/>
          <w14:ligatures w14:val="standardContextual"/>
        </w:rPr>
      </w:pPr>
    </w:p>
    <w:p w14:paraId="390DF9E3" w14:textId="667B7E3A" w:rsidR="001D2F74" w:rsidRPr="00B62A8F" w:rsidRDefault="001D2F74" w:rsidP="001D2F74">
      <w:pPr>
        <w:widowControl/>
        <w:autoSpaceDE/>
        <w:autoSpaceDN/>
        <w:spacing w:before="100" w:beforeAutospacing="1" w:after="160" w:line="259" w:lineRule="auto"/>
        <w:ind w:left="720" w:right="720"/>
        <w:rPr>
          <w:rFonts w:ascii="Calibri" w:eastAsia="Calibri" w:hAnsi="Calibri" w:cs="Times New Roman"/>
          <w:kern w:val="2"/>
          <w:lang w:bidi="ar-SA"/>
          <w14:ligatures w14:val="standardContextual"/>
        </w:rPr>
        <w:sectPr w:rsidR="001D2F74" w:rsidRPr="00B62A8F">
          <w:footerReference w:type="default" r:id="rId38"/>
          <w:type w:val="continuous"/>
          <w:pgSz w:w="11900" w:h="15500"/>
          <w:pgMar w:top="280" w:right="600" w:bottom="440" w:left="400" w:header="720" w:footer="247" w:gutter="0"/>
          <w:cols w:space="720"/>
        </w:sectPr>
      </w:pPr>
    </w:p>
    <w:p w14:paraId="7878ACD8" w14:textId="5EB63DDB" w:rsidR="00B62A8F" w:rsidRPr="00B62A8F" w:rsidRDefault="00B62A8F" w:rsidP="00B62A8F">
      <w:pPr>
        <w:tabs>
          <w:tab w:val="left" w:pos="2760"/>
        </w:tabs>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14:anchorId="49E819D8" wp14:editId="42302881">
            <wp:extent cx="7553325" cy="9496425"/>
            <wp:effectExtent l="0" t="0" r="9525" b="9525"/>
            <wp:docPr id="1129172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172235" name="Picture 112917223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53325" cy="9496425"/>
                    </a:xfrm>
                    <a:prstGeom prst="rect">
                      <a:avLst/>
                    </a:prstGeom>
                  </pic:spPr>
                </pic:pic>
              </a:graphicData>
            </a:graphic>
          </wp:inline>
        </w:drawing>
      </w:r>
    </w:p>
    <w:sectPr w:rsidR="00B62A8F" w:rsidRPr="00B62A8F" w:rsidSect="00273148">
      <w:footerReference w:type="default" r:id="rId40"/>
      <w:pgSz w:w="11900" w:h="15500"/>
      <w:pgMar w:top="1340" w:right="600" w:bottom="880" w:left="400" w:header="0" w:footer="68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7FD2" w14:textId="77777777" w:rsidR="00EB72B9" w:rsidRDefault="00EB72B9" w:rsidP="00560D45">
      <w:r>
        <w:separator/>
      </w:r>
    </w:p>
  </w:endnote>
  <w:endnote w:type="continuationSeparator" w:id="0">
    <w:p w14:paraId="425043A0" w14:textId="77777777" w:rsidR="00EB72B9" w:rsidRDefault="00EB72B9" w:rsidP="0056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DD57" w14:textId="481F322F" w:rsidR="007F622D" w:rsidRDefault="00273148">
    <w:pPr>
      <w:pStyle w:val="BodyText"/>
      <w:spacing w:line="14" w:lineRule="auto"/>
      <w:rPr>
        <w:sz w:val="20"/>
      </w:rPr>
    </w:pPr>
    <w:r>
      <w:rPr>
        <w:noProof/>
        <w:sz w:val="23"/>
      </w:rPr>
      <mc:AlternateContent>
        <mc:Choice Requires="wps">
          <w:drawing>
            <wp:anchor distT="0" distB="0" distL="114300" distR="114300" simplePos="0" relativeHeight="251659264" behindDoc="1" locked="0" layoutInCell="1" allowOverlap="1" wp14:anchorId="172F741A" wp14:editId="3826EB57">
              <wp:simplePos x="0" y="0"/>
              <wp:positionH relativeFrom="page">
                <wp:posOffset>4454525</wp:posOffset>
              </wp:positionH>
              <wp:positionV relativeFrom="page">
                <wp:posOffset>9542145</wp:posOffset>
              </wp:positionV>
              <wp:extent cx="3137535" cy="2101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BC5E" w14:textId="3D5BDDCC" w:rsidR="007F622D" w:rsidRDefault="007F622D">
                          <w:pPr>
                            <w:spacing w:before="11"/>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F741A" id="_x0000_t202" coordsize="21600,21600" o:spt="202" path="m,l,21600r21600,l21600,xe">
              <v:stroke joinstyle="miter"/>
              <v:path gradientshapeok="t" o:connecttype="rect"/>
            </v:shapetype>
            <v:shape id="Text Box 7" o:spid="_x0000_s1026" type="#_x0000_t202" style="position:absolute;left:0;text-align:left;margin-left:350.75pt;margin-top:751.35pt;width:247.0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" filled="f" stroked="f">
              <v:textbox inset="0,0,0,0">
                <w:txbxContent>
                  <w:p w14:paraId="564DBC5E" w14:textId="3D5BDDCC" w:rsidR="007F622D" w:rsidRDefault="007F622D">
                    <w:pPr>
                      <w:spacing w:before="11"/>
                      <w:ind w:left="20"/>
                      <w:rPr>
                        <w:b/>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1BFE" w14:textId="41A7B1F5" w:rsidR="007F622D" w:rsidRDefault="000C167F">
    <w:pPr>
      <w:pStyle w:val="BodyText"/>
      <w:spacing w:line="14" w:lineRule="auto"/>
      <w:rPr>
        <w:sz w:val="20"/>
      </w:rPr>
    </w:pPr>
    <w:r>
      <w:rPr>
        <w:noProof/>
        <w:sz w:val="23"/>
      </w:rPr>
      <mc:AlternateContent>
        <mc:Choice Requires="wps">
          <w:drawing>
            <wp:anchor distT="0" distB="0" distL="114300" distR="114300" simplePos="0" relativeHeight="251660288" behindDoc="1" locked="0" layoutInCell="1" allowOverlap="1" wp14:anchorId="1285CE9B" wp14:editId="752904BD">
              <wp:simplePos x="0" y="0"/>
              <wp:positionH relativeFrom="page">
                <wp:posOffset>798195</wp:posOffset>
              </wp:positionH>
              <wp:positionV relativeFrom="page">
                <wp:posOffset>9256395</wp:posOffset>
              </wp:positionV>
              <wp:extent cx="156845" cy="160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0A73" w14:textId="77777777" w:rsidR="007F622D" w:rsidRDefault="00000000">
                          <w:pPr>
                            <w:spacing w:before="23"/>
                            <w:ind w:left="86"/>
                            <w:rPr>
                              <w:sz w:val="18"/>
                            </w:rPr>
                          </w:pPr>
                          <w:r>
                            <w:fldChar w:fldCharType="begin"/>
                          </w:r>
                          <w:r>
                            <w:rPr>
                              <w:color w:val="464649"/>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5CE9B" id="_x0000_t202" coordsize="21600,21600" o:spt="202" path="m,l,21600r21600,l21600,xe">
              <v:stroke joinstyle="miter"/>
              <v:path gradientshapeok="t" o:connecttype="rect"/>
            </v:shapetype>
            <v:shape id="Text Box 4" o:spid="_x0000_s1027" type="#_x0000_t202" style="position:absolute;left:0;text-align:left;margin-left:62.85pt;margin-top:728.85pt;width:12.3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" filled="f" stroked="f">
              <v:textbox inset="0,0,0,0">
                <w:txbxContent>
                  <w:p w14:paraId="5E4D0A73" w14:textId="77777777" w:rsidR="007F622D" w:rsidRDefault="00000000">
                    <w:pPr>
                      <w:spacing w:before="23"/>
                      <w:ind w:left="86"/>
                      <w:rPr>
                        <w:sz w:val="18"/>
                      </w:rPr>
                    </w:pPr>
                    <w:r>
                      <w:fldChar w:fldCharType="begin"/>
                    </w:r>
                    <w:r>
                      <w:rPr>
                        <w:color w:val="464649"/>
                        <w:sz w:val="18"/>
                      </w:rPr>
                      <w:instrText xml:space="preserve"> PAGE </w:instrText>
                    </w:r>
                    <w:r>
                      <w:fldChar w:fldCharType="separate"/>
                    </w:r>
                    <w:r>
                      <w:t>3</w:t>
                    </w:r>
                    <w:r>
                      <w:fldChar w:fldCharType="end"/>
                    </w:r>
                  </w:p>
                </w:txbxContent>
              </v:textbox>
              <w10:wrap anchorx="page" anchory="page"/>
            </v:shape>
          </w:pict>
        </mc:Fallback>
      </mc:AlternateContent>
    </w:r>
    <w:r>
      <w:rPr>
        <w:noProof/>
        <w:sz w:val="23"/>
      </w:rPr>
      <mc:AlternateContent>
        <mc:Choice Requires="wps">
          <w:drawing>
            <wp:anchor distT="0" distB="0" distL="114300" distR="114300" simplePos="0" relativeHeight="251661312" behindDoc="1" locked="0" layoutInCell="1" allowOverlap="1" wp14:anchorId="3253DCE3" wp14:editId="7735B452">
              <wp:simplePos x="0" y="0"/>
              <wp:positionH relativeFrom="page">
                <wp:posOffset>4464050</wp:posOffset>
              </wp:positionH>
              <wp:positionV relativeFrom="page">
                <wp:posOffset>9505315</wp:posOffset>
              </wp:positionV>
              <wp:extent cx="3135630" cy="20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3F9D" w14:textId="4B8A9DD3" w:rsidR="007F622D" w:rsidRDefault="007F622D" w:rsidP="00B62A8F">
                          <w:pPr>
                            <w:spacing w:before="12"/>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DCE3" id="Text Box 2" o:spid="_x0000_s1028" type="#_x0000_t202" style="position:absolute;left:0;text-align:left;margin-left:351.5pt;margin-top:748.45pt;width:246.9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" filled="f" stroked="f">
              <v:textbox inset="0,0,0,0">
                <w:txbxContent>
                  <w:p w14:paraId="52223F9D" w14:textId="4B8A9DD3" w:rsidR="007F622D" w:rsidRDefault="007F622D" w:rsidP="00B62A8F">
                    <w:pPr>
                      <w:spacing w:before="12"/>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F609" w14:textId="77777777" w:rsidR="00EB72B9" w:rsidRDefault="00EB72B9" w:rsidP="00560D45">
      <w:r>
        <w:separator/>
      </w:r>
    </w:p>
  </w:footnote>
  <w:footnote w:type="continuationSeparator" w:id="0">
    <w:p w14:paraId="677EFEAA" w14:textId="77777777" w:rsidR="00EB72B9" w:rsidRDefault="00EB72B9" w:rsidP="0056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C55"/>
    <w:multiLevelType w:val="multilevel"/>
    <w:tmpl w:val="545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1E13"/>
    <w:multiLevelType w:val="multilevel"/>
    <w:tmpl w:val="CD30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446ED"/>
    <w:multiLevelType w:val="multilevel"/>
    <w:tmpl w:val="C99AA9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F0848"/>
    <w:multiLevelType w:val="multilevel"/>
    <w:tmpl w:val="C4FC8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A4D82"/>
    <w:multiLevelType w:val="multilevel"/>
    <w:tmpl w:val="849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02476"/>
    <w:multiLevelType w:val="multilevel"/>
    <w:tmpl w:val="26340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27C3C"/>
    <w:multiLevelType w:val="hybridMultilevel"/>
    <w:tmpl w:val="AB3CB6A6"/>
    <w:lvl w:ilvl="0" w:tplc="A31881B0">
      <w:numFmt w:val="bullet"/>
      <w:lvlText w:val="•"/>
      <w:lvlJc w:val="left"/>
      <w:pPr>
        <w:ind w:left="1153" w:hanging="340"/>
      </w:pPr>
      <w:rPr>
        <w:rFonts w:hint="default"/>
        <w:w w:val="107"/>
      </w:rPr>
    </w:lvl>
    <w:lvl w:ilvl="1" w:tplc="9D3690E6">
      <w:start w:val="1"/>
      <w:numFmt w:val="decimal"/>
      <w:lvlText w:val="%2."/>
      <w:lvlJc w:val="left"/>
      <w:pPr>
        <w:ind w:left="1393" w:hanging="264"/>
        <w:jc w:val="left"/>
      </w:pPr>
      <w:rPr>
        <w:rFonts w:ascii="Times New Roman" w:eastAsia="Times New Roman" w:hAnsi="Times New Roman" w:cs="Times New Roman" w:hint="default"/>
        <w:color w:val="2F2F34"/>
        <w:w w:val="80"/>
        <w:sz w:val="23"/>
        <w:szCs w:val="23"/>
      </w:rPr>
    </w:lvl>
    <w:lvl w:ilvl="2" w:tplc="37AE5CE4">
      <w:numFmt w:val="bullet"/>
      <w:lvlText w:val="•"/>
      <w:lvlJc w:val="left"/>
      <w:pPr>
        <w:ind w:left="2454" w:hanging="264"/>
      </w:pPr>
      <w:rPr>
        <w:rFonts w:hint="default"/>
      </w:rPr>
    </w:lvl>
    <w:lvl w:ilvl="3" w:tplc="2A58E3EA">
      <w:numFmt w:val="bullet"/>
      <w:lvlText w:val="•"/>
      <w:lvlJc w:val="left"/>
      <w:pPr>
        <w:ind w:left="3509" w:hanging="264"/>
      </w:pPr>
      <w:rPr>
        <w:rFonts w:hint="default"/>
      </w:rPr>
    </w:lvl>
    <w:lvl w:ilvl="4" w:tplc="2AB4C1B8">
      <w:numFmt w:val="bullet"/>
      <w:lvlText w:val="•"/>
      <w:lvlJc w:val="left"/>
      <w:pPr>
        <w:ind w:left="4564" w:hanging="264"/>
      </w:pPr>
      <w:rPr>
        <w:rFonts w:hint="default"/>
      </w:rPr>
    </w:lvl>
    <w:lvl w:ilvl="5" w:tplc="3A3C905E">
      <w:numFmt w:val="bullet"/>
      <w:lvlText w:val="•"/>
      <w:lvlJc w:val="left"/>
      <w:pPr>
        <w:ind w:left="5619" w:hanging="264"/>
      </w:pPr>
      <w:rPr>
        <w:rFonts w:hint="default"/>
      </w:rPr>
    </w:lvl>
    <w:lvl w:ilvl="6" w:tplc="FFE80B5E">
      <w:numFmt w:val="bullet"/>
      <w:lvlText w:val="•"/>
      <w:lvlJc w:val="left"/>
      <w:pPr>
        <w:ind w:left="6674" w:hanging="264"/>
      </w:pPr>
      <w:rPr>
        <w:rFonts w:hint="default"/>
      </w:rPr>
    </w:lvl>
    <w:lvl w:ilvl="7" w:tplc="5BEE2368">
      <w:numFmt w:val="bullet"/>
      <w:lvlText w:val="•"/>
      <w:lvlJc w:val="left"/>
      <w:pPr>
        <w:ind w:left="7729" w:hanging="264"/>
      </w:pPr>
      <w:rPr>
        <w:rFonts w:hint="default"/>
      </w:rPr>
    </w:lvl>
    <w:lvl w:ilvl="8" w:tplc="CB7E423C">
      <w:numFmt w:val="bullet"/>
      <w:lvlText w:val="•"/>
      <w:lvlJc w:val="left"/>
      <w:pPr>
        <w:ind w:left="8784" w:hanging="264"/>
      </w:pPr>
      <w:rPr>
        <w:rFonts w:hint="default"/>
      </w:rPr>
    </w:lvl>
  </w:abstractNum>
  <w:abstractNum w:abstractNumId="7" w15:restartNumberingAfterBreak="0">
    <w:nsid w:val="65F655E9"/>
    <w:multiLevelType w:val="hybridMultilevel"/>
    <w:tmpl w:val="44BC6A20"/>
    <w:lvl w:ilvl="0" w:tplc="E77079DA">
      <w:numFmt w:val="bullet"/>
      <w:lvlText w:val="•"/>
      <w:lvlJc w:val="left"/>
      <w:pPr>
        <w:ind w:left="1413" w:hanging="355"/>
      </w:pPr>
      <w:rPr>
        <w:rFonts w:hint="default"/>
        <w:w w:val="102"/>
      </w:rPr>
    </w:lvl>
    <w:lvl w:ilvl="1" w:tplc="2C20507A">
      <w:numFmt w:val="bullet"/>
      <w:lvlText w:val="•"/>
      <w:lvlJc w:val="left"/>
      <w:pPr>
        <w:ind w:left="1779" w:hanging="355"/>
      </w:pPr>
      <w:rPr>
        <w:rFonts w:hint="default"/>
        <w:w w:val="103"/>
      </w:rPr>
    </w:lvl>
    <w:lvl w:ilvl="2" w:tplc="EBC225D6">
      <w:numFmt w:val="bullet"/>
      <w:lvlText w:val="•"/>
      <w:lvlJc w:val="left"/>
      <w:pPr>
        <w:ind w:left="2792" w:hanging="355"/>
      </w:pPr>
      <w:rPr>
        <w:rFonts w:hint="default"/>
      </w:rPr>
    </w:lvl>
    <w:lvl w:ilvl="3" w:tplc="D05CD47E">
      <w:numFmt w:val="bullet"/>
      <w:lvlText w:val="•"/>
      <w:lvlJc w:val="left"/>
      <w:pPr>
        <w:ind w:left="3805" w:hanging="355"/>
      </w:pPr>
      <w:rPr>
        <w:rFonts w:hint="default"/>
      </w:rPr>
    </w:lvl>
    <w:lvl w:ilvl="4" w:tplc="80C818B8">
      <w:numFmt w:val="bullet"/>
      <w:lvlText w:val="•"/>
      <w:lvlJc w:val="left"/>
      <w:pPr>
        <w:ind w:left="4818" w:hanging="355"/>
      </w:pPr>
      <w:rPr>
        <w:rFonts w:hint="default"/>
      </w:rPr>
    </w:lvl>
    <w:lvl w:ilvl="5" w:tplc="A91E5FC8">
      <w:numFmt w:val="bullet"/>
      <w:lvlText w:val="•"/>
      <w:lvlJc w:val="left"/>
      <w:pPr>
        <w:ind w:left="5830" w:hanging="355"/>
      </w:pPr>
      <w:rPr>
        <w:rFonts w:hint="default"/>
      </w:rPr>
    </w:lvl>
    <w:lvl w:ilvl="6" w:tplc="FC8EA06E">
      <w:numFmt w:val="bullet"/>
      <w:lvlText w:val="•"/>
      <w:lvlJc w:val="left"/>
      <w:pPr>
        <w:ind w:left="6843" w:hanging="355"/>
      </w:pPr>
      <w:rPr>
        <w:rFonts w:hint="default"/>
      </w:rPr>
    </w:lvl>
    <w:lvl w:ilvl="7" w:tplc="353A5C24">
      <w:numFmt w:val="bullet"/>
      <w:lvlText w:val="•"/>
      <w:lvlJc w:val="left"/>
      <w:pPr>
        <w:ind w:left="7856" w:hanging="355"/>
      </w:pPr>
      <w:rPr>
        <w:rFonts w:hint="default"/>
      </w:rPr>
    </w:lvl>
    <w:lvl w:ilvl="8" w:tplc="4B160552">
      <w:numFmt w:val="bullet"/>
      <w:lvlText w:val="•"/>
      <w:lvlJc w:val="left"/>
      <w:pPr>
        <w:ind w:left="8868" w:hanging="355"/>
      </w:pPr>
      <w:rPr>
        <w:rFonts w:hint="default"/>
      </w:rPr>
    </w:lvl>
  </w:abstractNum>
  <w:abstractNum w:abstractNumId="8" w15:restartNumberingAfterBreak="0">
    <w:nsid w:val="6A0927AF"/>
    <w:multiLevelType w:val="hybridMultilevel"/>
    <w:tmpl w:val="DA28EB84"/>
    <w:lvl w:ilvl="0" w:tplc="D794E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61333"/>
    <w:multiLevelType w:val="multilevel"/>
    <w:tmpl w:val="10DC0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8771610">
    <w:abstractNumId w:val="7"/>
  </w:num>
  <w:num w:numId="2" w16cid:durableId="87583865">
    <w:abstractNumId w:val="6"/>
  </w:num>
  <w:num w:numId="3" w16cid:durableId="1149980390">
    <w:abstractNumId w:val="8"/>
  </w:num>
  <w:num w:numId="4" w16cid:durableId="857277970">
    <w:abstractNumId w:val="4"/>
  </w:num>
  <w:num w:numId="5" w16cid:durableId="556279384">
    <w:abstractNumId w:val="0"/>
  </w:num>
  <w:num w:numId="6" w16cid:durableId="1148018407">
    <w:abstractNumId w:val="1"/>
  </w:num>
  <w:num w:numId="7" w16cid:durableId="479930998">
    <w:abstractNumId w:val="2"/>
  </w:num>
  <w:num w:numId="8" w16cid:durableId="784617910">
    <w:abstractNumId w:val="9"/>
  </w:num>
  <w:num w:numId="9" w16cid:durableId="1876653855">
    <w:abstractNumId w:val="3"/>
  </w:num>
  <w:num w:numId="10" w16cid:durableId="730077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46"/>
    <w:rsid w:val="00096ACE"/>
    <w:rsid w:val="000C167F"/>
    <w:rsid w:val="00142B0E"/>
    <w:rsid w:val="0017525A"/>
    <w:rsid w:val="001D2F74"/>
    <w:rsid w:val="00273148"/>
    <w:rsid w:val="002F4571"/>
    <w:rsid w:val="00330EE6"/>
    <w:rsid w:val="004C62F8"/>
    <w:rsid w:val="004E096E"/>
    <w:rsid w:val="00560D45"/>
    <w:rsid w:val="00585216"/>
    <w:rsid w:val="005A717C"/>
    <w:rsid w:val="005B5FC3"/>
    <w:rsid w:val="006E4573"/>
    <w:rsid w:val="0079373D"/>
    <w:rsid w:val="007F110A"/>
    <w:rsid w:val="007F622D"/>
    <w:rsid w:val="00825A02"/>
    <w:rsid w:val="00857D20"/>
    <w:rsid w:val="0088339D"/>
    <w:rsid w:val="009025FD"/>
    <w:rsid w:val="00983F50"/>
    <w:rsid w:val="00985E19"/>
    <w:rsid w:val="00AC6A70"/>
    <w:rsid w:val="00AE1988"/>
    <w:rsid w:val="00B62A8F"/>
    <w:rsid w:val="00B62B5C"/>
    <w:rsid w:val="00BF32B5"/>
    <w:rsid w:val="00C91C1B"/>
    <w:rsid w:val="00CD32CF"/>
    <w:rsid w:val="00D32157"/>
    <w:rsid w:val="00D93C4E"/>
    <w:rsid w:val="00E82C7C"/>
    <w:rsid w:val="00E97433"/>
    <w:rsid w:val="00EB72B9"/>
    <w:rsid w:val="00F04346"/>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C0D9"/>
  <w15:docId w15:val="{BCE01AAF-4B8D-4FD8-8CBF-93BDE923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77"/>
      <w:jc w:val="center"/>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67F"/>
    <w:rPr>
      <w:color w:val="0000FF" w:themeColor="hyperlink"/>
      <w:u w:val="single"/>
    </w:rPr>
  </w:style>
  <w:style w:type="character" w:styleId="UnresolvedMention">
    <w:name w:val="Unresolved Mention"/>
    <w:basedOn w:val="DefaultParagraphFont"/>
    <w:uiPriority w:val="99"/>
    <w:semiHidden/>
    <w:unhideWhenUsed/>
    <w:rsid w:val="000C167F"/>
    <w:rPr>
      <w:color w:val="605E5C"/>
      <w:shd w:val="clear" w:color="auto" w:fill="E1DFDD"/>
    </w:rPr>
  </w:style>
  <w:style w:type="paragraph" w:styleId="Header">
    <w:name w:val="header"/>
    <w:basedOn w:val="Normal"/>
    <w:link w:val="HeaderChar"/>
    <w:uiPriority w:val="99"/>
    <w:unhideWhenUsed/>
    <w:rsid w:val="00560D45"/>
    <w:pPr>
      <w:tabs>
        <w:tab w:val="center" w:pos="4680"/>
        <w:tab w:val="right" w:pos="9360"/>
      </w:tabs>
    </w:pPr>
  </w:style>
  <w:style w:type="character" w:customStyle="1" w:styleId="HeaderChar">
    <w:name w:val="Header Char"/>
    <w:basedOn w:val="DefaultParagraphFont"/>
    <w:link w:val="Header"/>
    <w:uiPriority w:val="99"/>
    <w:rsid w:val="00560D45"/>
    <w:rPr>
      <w:rFonts w:ascii="Arial" w:eastAsia="Arial" w:hAnsi="Arial" w:cs="Arial"/>
      <w:lang w:bidi="en-US"/>
    </w:rPr>
  </w:style>
  <w:style w:type="paragraph" w:styleId="Footer">
    <w:name w:val="footer"/>
    <w:basedOn w:val="Normal"/>
    <w:link w:val="FooterChar"/>
    <w:uiPriority w:val="99"/>
    <w:unhideWhenUsed/>
    <w:rsid w:val="00560D45"/>
    <w:pPr>
      <w:tabs>
        <w:tab w:val="center" w:pos="4680"/>
        <w:tab w:val="right" w:pos="9360"/>
      </w:tabs>
    </w:pPr>
  </w:style>
  <w:style w:type="character" w:customStyle="1" w:styleId="FooterChar">
    <w:name w:val="Footer Char"/>
    <w:basedOn w:val="DefaultParagraphFont"/>
    <w:link w:val="Footer"/>
    <w:uiPriority w:val="99"/>
    <w:rsid w:val="00560D4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info-details/hurricane-evacuation-zones" TargetMode="External"/><Relationship Id="rId18" Type="http://schemas.openxmlformats.org/officeDocument/2006/relationships/hyperlink" Target="https://www.mass.gov/info-details/build-an-emergency-kit" TargetMode="External"/><Relationship Id="rId26" Type="http://schemas.openxmlformats.org/officeDocument/2006/relationships/hyperlink" Target="https://www.mass.gov/info-details/power-outage-safety-tips" TargetMode="External"/><Relationship Id="rId39" Type="http://schemas.openxmlformats.org/officeDocument/2006/relationships/image" Target="media/image4.jpg"/><Relationship Id="rId21" Type="http://schemas.openxmlformats.org/officeDocument/2006/relationships/hyperlink" Target="https://www.mass.gov/doc/homeowners-handbook-to-prepare-for-coastal-hazards/download" TargetMode="External"/><Relationship Id="rId34" Type="http://schemas.openxmlformats.org/officeDocument/2006/relationships/hyperlink" Target="https://www.mass.gov/guides/drinking-water-boil-orders-and-public-health-orde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info-details/hurricane-evacuation-zones" TargetMode="External"/><Relationship Id="rId20" Type="http://schemas.openxmlformats.org/officeDocument/2006/relationships/hyperlink" Target="https://www.mass.gov/info-details/prepare-your-home-for-emergencies" TargetMode="External"/><Relationship Id="rId29" Type="http://schemas.openxmlformats.org/officeDocument/2006/relationships/hyperlink" Target="https://www.mass.gov/be-prepared-for-emergen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noaa.gov/aboutsshws.php" TargetMode="External"/><Relationship Id="rId24" Type="http://schemas.openxmlformats.org/officeDocument/2006/relationships/hyperlink" Target="https://www.mass.gov/info-details/safety-tips-for-evacuations" TargetMode="External"/><Relationship Id="rId32" Type="http://schemas.openxmlformats.org/officeDocument/2006/relationships/hyperlink" Target="https://www.mass.gov/info-details/safety-tips-for-sheltering-in-place" TargetMode="External"/><Relationship Id="rId37" Type="http://schemas.openxmlformats.org/officeDocument/2006/relationships/hyperlink" Target="https://www.mass.gov/info-details/flood-safety-tip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ss.gov/info-details/make-a-family-emergency-plan" TargetMode="External"/><Relationship Id="rId23" Type="http://schemas.openxmlformats.org/officeDocument/2006/relationships/hyperlink" Target="https://www.mass.gov/info-details/make-a-family-emergency-plan" TargetMode="External"/><Relationship Id="rId28" Type="http://schemas.openxmlformats.org/officeDocument/2006/relationships/hyperlink" Target="https://www.mass.gov/info-details/flood-safety-tips" TargetMode="External"/><Relationship Id="rId36" Type="http://schemas.openxmlformats.org/officeDocument/2006/relationships/hyperlink" Target="https://www.mass.gov/info-details/generator-safety" TargetMode="External"/><Relationship Id="rId10" Type="http://schemas.openxmlformats.org/officeDocument/2006/relationships/image" Target="media/image3.jpg"/><Relationship Id="rId19" Type="http://schemas.openxmlformats.org/officeDocument/2006/relationships/hyperlink" Target="https://www.mass.gov/info-details/power-outage-safety-tips" TargetMode="External"/><Relationship Id="rId31" Type="http://schemas.openxmlformats.org/officeDocument/2006/relationships/hyperlink" Target="https://www.mass.gov/info-details/emergency-preparedness-for-pets-and-anim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sc.fema.gov/portal" TargetMode="External"/><Relationship Id="rId22" Type="http://schemas.openxmlformats.org/officeDocument/2006/relationships/hyperlink" Target="https://www.fema.gov/national-flood-insurance-program" TargetMode="External"/><Relationship Id="rId27" Type="http://schemas.openxmlformats.org/officeDocument/2006/relationships/hyperlink" Target="https://www.mass.gov/info-details/prepare-your-home-for-emergencies" TargetMode="External"/><Relationship Id="rId30" Type="http://schemas.openxmlformats.org/officeDocument/2006/relationships/hyperlink" Target="https://www.mass.gov/info-details/safety-tips-for-evacuations" TargetMode="External"/><Relationship Id="rId35" Type="http://schemas.openxmlformats.org/officeDocument/2006/relationships/hyperlink" Target="https://www.mass.gov/info-details/power-outage-safety-tip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ass.gov/info-details/be-informed-and-receive-emergency-alerts" TargetMode="External"/><Relationship Id="rId17" Type="http://schemas.openxmlformats.org/officeDocument/2006/relationships/hyperlink" Target="https://www.mass.gov/info-details/safety-tips-for-evacuations" TargetMode="External"/><Relationship Id="rId25" Type="http://schemas.openxmlformats.org/officeDocument/2006/relationships/hyperlink" Target="https://www.mass.gov/info-details/build-an-emergency-kit" TargetMode="External"/><Relationship Id="rId33" Type="http://schemas.openxmlformats.org/officeDocument/2006/relationships/hyperlink" Target="https://www.mass.gov/info-details/call-2-1-1-for-non-emergency-assistanc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9859-82C3-4C98-AED8-8C22580E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LeBlanc</dc:creator>
  <cp:lastModifiedBy>Jason King</cp:lastModifiedBy>
  <cp:revision>6</cp:revision>
  <cp:lastPrinted>2023-08-29T14:06:00Z</cp:lastPrinted>
  <dcterms:created xsi:type="dcterms:W3CDTF">2023-08-29T14:01:00Z</dcterms:created>
  <dcterms:modified xsi:type="dcterms:W3CDTF">2023-08-29T16:45:00Z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17 for Word</vt:lpwstr>
  </property>
  <property fmtid="{D5CDD505-2E9C-101B-9397-08002B2CF9AE}" pid="4" name="LastSaved">
    <vt:filetime>2021-08-23T00:00:00Z</vt:filetime>
  </property>
</Properties>
</file>